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E2" w:rsidRPr="00640B42" w:rsidRDefault="003D6EE2" w:rsidP="003D6EE2">
      <w:pPr>
        <w:jc w:val="center"/>
        <w:rPr>
          <w:rFonts w:ascii="仿宋_GB2312" w:eastAsia="仿宋_GB2312"/>
          <w:b/>
          <w:sz w:val="24"/>
        </w:rPr>
      </w:pPr>
      <w:r w:rsidRPr="00640B42">
        <w:rPr>
          <w:rFonts w:ascii="仿宋_GB2312" w:eastAsia="仿宋_GB2312" w:hint="eastAsia"/>
          <w:b/>
          <w:sz w:val="24"/>
        </w:rPr>
        <w:t>东方基金管理责任有限公司</w:t>
      </w:r>
    </w:p>
    <w:p w:rsidR="003D6EE2" w:rsidRPr="00640B42" w:rsidRDefault="003D6EE2" w:rsidP="003D6EE2">
      <w:pPr>
        <w:jc w:val="center"/>
        <w:rPr>
          <w:rFonts w:ascii="仿宋_GB2312" w:eastAsia="仿宋_GB2312"/>
          <w:b/>
          <w:sz w:val="24"/>
        </w:rPr>
      </w:pPr>
    </w:p>
    <w:p w:rsidR="003D6EE2" w:rsidRPr="00640B42" w:rsidRDefault="003D6EE2" w:rsidP="003D6EE2">
      <w:pPr>
        <w:widowControl/>
        <w:shd w:val="clear" w:color="auto" w:fill="FFFFFF"/>
        <w:ind w:firstLine="465"/>
        <w:jc w:val="left"/>
        <w:rPr>
          <w:rFonts w:ascii="仿宋_GB2312" w:eastAsia="仿宋_GB2312" w:hAnsi="宋体" w:cs="宋体"/>
          <w:color w:val="000000"/>
          <w:kern w:val="0"/>
          <w:sz w:val="24"/>
        </w:rPr>
      </w:pPr>
      <w:r w:rsidRPr="00640B42">
        <w:rPr>
          <w:rFonts w:ascii="仿宋_GB2312" w:eastAsia="仿宋_GB2312" w:hAnsi="宋体" w:cs="宋体" w:hint="eastAsia"/>
          <w:color w:val="000000"/>
          <w:kern w:val="0"/>
          <w:sz w:val="24"/>
        </w:rPr>
        <w:t>东方基金管理有限责任公司成立于2004年6月，股东为东北证券股份有限公司、河北省国有资产控股运营有限公司和渤海国际信托有限公司。东方基金秉承“诚信是基，回报为金”的经营宗旨，凭借规范、稳健、务实的管理风格以及科学理性的投资运作模式，致力于全球性的开拓思维与本土化的务实行动，努力为广大投资者创造了丰厚的投资回报。作为以诚信而立的资产管理人，为持有人创造长期稳健的回报是东方基金的核心价值所在。公司成立以来，已经建立起了一套成熟、高效的投资决策、风险控制、研究支持、运作保障和市场拓展体系。</w:t>
      </w:r>
    </w:p>
    <w:p w:rsidR="003D6EE2" w:rsidRPr="00640B42" w:rsidRDefault="003D6EE2" w:rsidP="003D6EE2">
      <w:pPr>
        <w:rPr>
          <w:rFonts w:ascii="仿宋_GB2312" w:eastAsia="仿宋_GB2312"/>
          <w:sz w:val="24"/>
        </w:rPr>
      </w:pPr>
    </w:p>
    <w:p w:rsidR="003D6EE2" w:rsidRPr="00640B42" w:rsidRDefault="003D6EE2" w:rsidP="003D6EE2">
      <w:pPr>
        <w:rPr>
          <w:rFonts w:ascii="仿宋_GB2312" w:eastAsia="仿宋_GB2312"/>
          <w:sz w:val="24"/>
        </w:rPr>
      </w:pPr>
    </w:p>
    <w:p w:rsidR="003D6EE2" w:rsidRPr="00640B42" w:rsidRDefault="003D6EE2" w:rsidP="003D6EE2">
      <w:pPr>
        <w:rPr>
          <w:rFonts w:ascii="仿宋_GB2312" w:eastAsia="仿宋_GB2312"/>
          <w:b/>
          <w:sz w:val="24"/>
        </w:rPr>
      </w:pPr>
      <w:r w:rsidRPr="00640B42">
        <w:rPr>
          <w:rFonts w:ascii="仿宋_GB2312" w:eastAsia="仿宋_GB2312" w:hint="eastAsia"/>
          <w:b/>
          <w:sz w:val="24"/>
        </w:rPr>
        <w:t>岗位需求</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772"/>
        <w:gridCol w:w="1468"/>
        <w:gridCol w:w="1296"/>
        <w:gridCol w:w="2551"/>
      </w:tblGrid>
      <w:tr w:rsidR="003D6EE2" w:rsidRPr="00640B42" w:rsidTr="000D756A">
        <w:trPr>
          <w:trHeight w:val="77"/>
        </w:trPr>
        <w:tc>
          <w:tcPr>
            <w:tcW w:w="1101" w:type="dxa"/>
          </w:tcPr>
          <w:p w:rsidR="003D6EE2" w:rsidRPr="00640B42" w:rsidRDefault="003D6EE2" w:rsidP="000D756A">
            <w:pPr>
              <w:snapToGrid w:val="0"/>
              <w:jc w:val="center"/>
              <w:rPr>
                <w:rFonts w:ascii="仿宋_GB2312" w:eastAsia="仿宋_GB2312"/>
                <w:sz w:val="24"/>
              </w:rPr>
            </w:pPr>
            <w:r w:rsidRPr="00640B42">
              <w:rPr>
                <w:rFonts w:ascii="仿宋_GB2312" w:eastAsia="仿宋_GB2312" w:hint="eastAsia"/>
                <w:sz w:val="24"/>
              </w:rPr>
              <w:t>序号</w:t>
            </w:r>
          </w:p>
        </w:tc>
        <w:tc>
          <w:tcPr>
            <w:tcW w:w="1772" w:type="dxa"/>
          </w:tcPr>
          <w:p w:rsidR="003D6EE2" w:rsidRPr="00640B42" w:rsidRDefault="003D6EE2" w:rsidP="000D756A">
            <w:pPr>
              <w:snapToGrid w:val="0"/>
              <w:jc w:val="center"/>
              <w:rPr>
                <w:rFonts w:ascii="仿宋_GB2312" w:eastAsia="仿宋_GB2312"/>
                <w:sz w:val="24"/>
              </w:rPr>
            </w:pPr>
            <w:r w:rsidRPr="00640B42">
              <w:rPr>
                <w:rFonts w:ascii="仿宋_GB2312" w:eastAsia="仿宋_GB2312" w:hint="eastAsia"/>
                <w:sz w:val="24"/>
              </w:rPr>
              <w:t>需求岗 位</w:t>
            </w:r>
          </w:p>
        </w:tc>
        <w:tc>
          <w:tcPr>
            <w:tcW w:w="1468" w:type="dxa"/>
          </w:tcPr>
          <w:p w:rsidR="003D6EE2" w:rsidRPr="00640B42" w:rsidRDefault="003D6EE2" w:rsidP="000D756A">
            <w:pPr>
              <w:snapToGrid w:val="0"/>
              <w:jc w:val="center"/>
              <w:rPr>
                <w:rFonts w:ascii="仿宋_GB2312" w:eastAsia="仿宋_GB2312"/>
                <w:sz w:val="24"/>
              </w:rPr>
            </w:pPr>
            <w:r w:rsidRPr="00640B42">
              <w:rPr>
                <w:rFonts w:ascii="仿宋_GB2312" w:eastAsia="仿宋_GB2312" w:hint="eastAsia"/>
                <w:sz w:val="24"/>
              </w:rPr>
              <w:t>专  业</w:t>
            </w:r>
          </w:p>
          <w:p w:rsidR="003D6EE2" w:rsidRPr="00640B42" w:rsidRDefault="003D6EE2" w:rsidP="000D756A">
            <w:pPr>
              <w:snapToGrid w:val="0"/>
              <w:jc w:val="center"/>
              <w:rPr>
                <w:rFonts w:ascii="仿宋_GB2312" w:eastAsia="仿宋_GB2312"/>
                <w:sz w:val="24"/>
              </w:rPr>
            </w:pPr>
            <w:r w:rsidRPr="00640B42">
              <w:rPr>
                <w:rFonts w:ascii="仿宋_GB2312" w:eastAsia="仿宋_GB2312" w:hint="eastAsia"/>
                <w:sz w:val="24"/>
              </w:rPr>
              <w:t>方  向</w:t>
            </w:r>
          </w:p>
        </w:tc>
        <w:tc>
          <w:tcPr>
            <w:tcW w:w="1296" w:type="dxa"/>
          </w:tcPr>
          <w:p w:rsidR="003D6EE2" w:rsidRPr="00640B42" w:rsidRDefault="003D6EE2" w:rsidP="000D756A">
            <w:pPr>
              <w:snapToGrid w:val="0"/>
              <w:jc w:val="center"/>
              <w:rPr>
                <w:rFonts w:ascii="仿宋_GB2312" w:eastAsia="仿宋_GB2312"/>
                <w:sz w:val="24"/>
              </w:rPr>
            </w:pPr>
            <w:r w:rsidRPr="00640B42">
              <w:rPr>
                <w:rFonts w:ascii="仿宋_GB2312" w:eastAsia="仿宋_GB2312" w:hint="eastAsia"/>
                <w:sz w:val="24"/>
              </w:rPr>
              <w:t>数量</w:t>
            </w:r>
          </w:p>
        </w:tc>
        <w:tc>
          <w:tcPr>
            <w:tcW w:w="2551" w:type="dxa"/>
          </w:tcPr>
          <w:p w:rsidR="003D6EE2" w:rsidRPr="00640B42" w:rsidRDefault="003D6EE2" w:rsidP="000D756A">
            <w:pPr>
              <w:snapToGrid w:val="0"/>
              <w:jc w:val="center"/>
              <w:rPr>
                <w:rFonts w:ascii="仿宋_GB2312" w:eastAsia="仿宋_GB2312"/>
                <w:sz w:val="24"/>
              </w:rPr>
            </w:pPr>
            <w:r w:rsidRPr="00640B42">
              <w:rPr>
                <w:rFonts w:ascii="仿宋_GB2312" w:eastAsia="仿宋_GB2312" w:hint="eastAsia"/>
                <w:sz w:val="24"/>
              </w:rPr>
              <w:t>学历条件</w:t>
            </w:r>
          </w:p>
        </w:tc>
      </w:tr>
      <w:tr w:rsidR="003D6EE2" w:rsidRPr="00640B42" w:rsidTr="000D756A">
        <w:trPr>
          <w:trHeight w:val="348"/>
        </w:trPr>
        <w:tc>
          <w:tcPr>
            <w:tcW w:w="1101"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1</w:t>
            </w:r>
          </w:p>
        </w:tc>
        <w:tc>
          <w:tcPr>
            <w:tcW w:w="1772"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销售</w:t>
            </w:r>
          </w:p>
        </w:tc>
        <w:tc>
          <w:tcPr>
            <w:tcW w:w="1468"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市场营销、经济类</w:t>
            </w:r>
          </w:p>
        </w:tc>
        <w:tc>
          <w:tcPr>
            <w:tcW w:w="1296"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2-3</w:t>
            </w:r>
          </w:p>
        </w:tc>
        <w:tc>
          <w:tcPr>
            <w:tcW w:w="2551"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本科及以上</w:t>
            </w:r>
          </w:p>
        </w:tc>
      </w:tr>
      <w:tr w:rsidR="003D6EE2" w:rsidRPr="00640B42" w:rsidTr="000D756A">
        <w:trPr>
          <w:trHeight w:val="506"/>
        </w:trPr>
        <w:tc>
          <w:tcPr>
            <w:tcW w:w="1101"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2</w:t>
            </w:r>
          </w:p>
        </w:tc>
        <w:tc>
          <w:tcPr>
            <w:tcW w:w="1772"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市场</w:t>
            </w:r>
          </w:p>
        </w:tc>
        <w:tc>
          <w:tcPr>
            <w:tcW w:w="1468"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电子商务、市场营销</w:t>
            </w:r>
          </w:p>
        </w:tc>
        <w:tc>
          <w:tcPr>
            <w:tcW w:w="1296"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1</w:t>
            </w:r>
          </w:p>
        </w:tc>
        <w:tc>
          <w:tcPr>
            <w:tcW w:w="2551"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本科及以上</w:t>
            </w:r>
          </w:p>
        </w:tc>
      </w:tr>
      <w:tr w:rsidR="003D6EE2" w:rsidRPr="00640B42" w:rsidTr="000D756A">
        <w:trPr>
          <w:trHeight w:val="395"/>
        </w:trPr>
        <w:tc>
          <w:tcPr>
            <w:tcW w:w="1101"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3</w:t>
            </w:r>
          </w:p>
        </w:tc>
        <w:tc>
          <w:tcPr>
            <w:tcW w:w="1772"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研究</w:t>
            </w:r>
          </w:p>
        </w:tc>
        <w:tc>
          <w:tcPr>
            <w:tcW w:w="1468"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金融、经济类</w:t>
            </w:r>
          </w:p>
        </w:tc>
        <w:tc>
          <w:tcPr>
            <w:tcW w:w="1296"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2-3</w:t>
            </w:r>
          </w:p>
        </w:tc>
        <w:tc>
          <w:tcPr>
            <w:tcW w:w="2551"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硕士及以上</w:t>
            </w:r>
          </w:p>
        </w:tc>
      </w:tr>
      <w:tr w:rsidR="003D6EE2" w:rsidRPr="00640B42" w:rsidTr="000D756A">
        <w:trPr>
          <w:trHeight w:val="638"/>
        </w:trPr>
        <w:tc>
          <w:tcPr>
            <w:tcW w:w="1101"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4</w:t>
            </w:r>
          </w:p>
        </w:tc>
        <w:tc>
          <w:tcPr>
            <w:tcW w:w="1772"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运营</w:t>
            </w:r>
          </w:p>
        </w:tc>
        <w:tc>
          <w:tcPr>
            <w:tcW w:w="1468"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财务、经济类</w:t>
            </w:r>
          </w:p>
        </w:tc>
        <w:tc>
          <w:tcPr>
            <w:tcW w:w="1296"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1-2</w:t>
            </w:r>
          </w:p>
        </w:tc>
        <w:tc>
          <w:tcPr>
            <w:tcW w:w="2551"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硕士</w:t>
            </w:r>
          </w:p>
        </w:tc>
      </w:tr>
      <w:tr w:rsidR="003D6EE2" w:rsidRPr="00640B42" w:rsidTr="000D756A">
        <w:trPr>
          <w:trHeight w:val="612"/>
        </w:trPr>
        <w:tc>
          <w:tcPr>
            <w:tcW w:w="1101"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5</w:t>
            </w:r>
          </w:p>
        </w:tc>
        <w:tc>
          <w:tcPr>
            <w:tcW w:w="1772"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IT</w:t>
            </w:r>
          </w:p>
        </w:tc>
        <w:tc>
          <w:tcPr>
            <w:tcW w:w="1468"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信息技术相关</w:t>
            </w:r>
          </w:p>
        </w:tc>
        <w:tc>
          <w:tcPr>
            <w:tcW w:w="1296"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1</w:t>
            </w:r>
          </w:p>
        </w:tc>
        <w:tc>
          <w:tcPr>
            <w:tcW w:w="2551"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硕士及以上</w:t>
            </w:r>
          </w:p>
        </w:tc>
      </w:tr>
      <w:tr w:rsidR="003D6EE2" w:rsidRPr="00640B42" w:rsidTr="000D756A">
        <w:trPr>
          <w:trHeight w:val="444"/>
        </w:trPr>
        <w:tc>
          <w:tcPr>
            <w:tcW w:w="1101"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6</w:t>
            </w:r>
          </w:p>
        </w:tc>
        <w:tc>
          <w:tcPr>
            <w:tcW w:w="1772"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风险</w:t>
            </w:r>
          </w:p>
        </w:tc>
        <w:tc>
          <w:tcPr>
            <w:tcW w:w="1468"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法律相关</w:t>
            </w:r>
          </w:p>
        </w:tc>
        <w:tc>
          <w:tcPr>
            <w:tcW w:w="1296"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1</w:t>
            </w:r>
          </w:p>
        </w:tc>
        <w:tc>
          <w:tcPr>
            <w:tcW w:w="2551"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硕士及以上</w:t>
            </w:r>
          </w:p>
        </w:tc>
      </w:tr>
      <w:tr w:rsidR="003D6EE2" w:rsidRPr="00640B42" w:rsidTr="000D756A">
        <w:trPr>
          <w:trHeight w:val="245"/>
        </w:trPr>
        <w:tc>
          <w:tcPr>
            <w:tcW w:w="1101"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7</w:t>
            </w:r>
          </w:p>
        </w:tc>
        <w:tc>
          <w:tcPr>
            <w:tcW w:w="1772"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人力</w:t>
            </w:r>
          </w:p>
        </w:tc>
        <w:tc>
          <w:tcPr>
            <w:tcW w:w="1468" w:type="dxa"/>
          </w:tcPr>
          <w:p w:rsidR="003D6EE2" w:rsidRPr="00640B42" w:rsidRDefault="003D6EE2" w:rsidP="000D756A">
            <w:pPr>
              <w:snapToGrid w:val="0"/>
              <w:rPr>
                <w:rFonts w:ascii="仿宋_GB2312" w:eastAsia="仿宋_GB2312" w:hAnsi="Arial" w:cs="Arial"/>
                <w:sz w:val="24"/>
              </w:rPr>
            </w:pPr>
            <w:r w:rsidRPr="00640B42">
              <w:rPr>
                <w:rFonts w:ascii="仿宋_GB2312" w:eastAsia="仿宋_GB2312" w:hAnsi="Arial" w:cs="Arial" w:hint="eastAsia"/>
                <w:sz w:val="24"/>
              </w:rPr>
              <w:t>人力资源</w:t>
            </w:r>
          </w:p>
        </w:tc>
        <w:tc>
          <w:tcPr>
            <w:tcW w:w="1296"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1</w:t>
            </w:r>
          </w:p>
        </w:tc>
        <w:tc>
          <w:tcPr>
            <w:tcW w:w="2551" w:type="dxa"/>
          </w:tcPr>
          <w:p w:rsidR="003D6EE2" w:rsidRPr="00640B42" w:rsidRDefault="003D6EE2" w:rsidP="000D756A">
            <w:pPr>
              <w:snapToGrid w:val="0"/>
              <w:jc w:val="center"/>
              <w:rPr>
                <w:rFonts w:ascii="仿宋_GB2312" w:eastAsia="仿宋_GB2312" w:hAnsi="Arial" w:cs="Arial"/>
                <w:sz w:val="24"/>
              </w:rPr>
            </w:pPr>
            <w:r w:rsidRPr="00640B42">
              <w:rPr>
                <w:rFonts w:ascii="仿宋_GB2312" w:eastAsia="仿宋_GB2312" w:hAnsi="Arial" w:cs="Arial" w:hint="eastAsia"/>
                <w:sz w:val="24"/>
              </w:rPr>
              <w:t>本科及以上</w:t>
            </w:r>
          </w:p>
        </w:tc>
      </w:tr>
    </w:tbl>
    <w:p w:rsidR="003D6EE2" w:rsidRPr="00640B42" w:rsidRDefault="003D6EE2" w:rsidP="003D6EE2">
      <w:pPr>
        <w:rPr>
          <w:rFonts w:ascii="仿宋_GB2312" w:eastAsia="仿宋_GB2312"/>
          <w:sz w:val="24"/>
        </w:rPr>
      </w:pPr>
    </w:p>
    <w:p w:rsidR="006272C6" w:rsidRDefault="006272C6"/>
    <w:p w:rsidR="003D6EE2" w:rsidRDefault="003D6EE2" w:rsidP="003D6EE2">
      <w:pPr>
        <w:snapToGrid w:val="0"/>
        <w:spacing w:line="600" w:lineRule="exact"/>
        <w:jc w:val="center"/>
        <w:textAlignment w:val="baseline"/>
        <w:rPr>
          <w:rFonts w:ascii="仿宋_GB2312" w:eastAsia="仿宋_GB2312"/>
          <w:b/>
          <w:sz w:val="24"/>
        </w:rPr>
      </w:pPr>
    </w:p>
    <w:p w:rsidR="003D6EE2" w:rsidRDefault="003D6EE2" w:rsidP="003D6EE2">
      <w:pPr>
        <w:snapToGrid w:val="0"/>
        <w:spacing w:line="600" w:lineRule="exact"/>
        <w:jc w:val="center"/>
        <w:textAlignment w:val="baseline"/>
        <w:rPr>
          <w:rFonts w:ascii="仿宋_GB2312" w:eastAsia="仿宋_GB2312"/>
          <w:b/>
          <w:sz w:val="24"/>
        </w:rPr>
      </w:pPr>
    </w:p>
    <w:p w:rsidR="003D6EE2" w:rsidRDefault="003D6EE2" w:rsidP="003D6EE2">
      <w:pPr>
        <w:snapToGrid w:val="0"/>
        <w:spacing w:line="600" w:lineRule="exact"/>
        <w:jc w:val="center"/>
        <w:textAlignment w:val="baseline"/>
        <w:rPr>
          <w:rFonts w:ascii="仿宋_GB2312" w:eastAsia="仿宋_GB2312"/>
          <w:b/>
          <w:sz w:val="24"/>
        </w:rPr>
      </w:pPr>
    </w:p>
    <w:p w:rsidR="003D6EE2" w:rsidRDefault="003D6EE2" w:rsidP="003D6EE2">
      <w:pPr>
        <w:snapToGrid w:val="0"/>
        <w:spacing w:line="600" w:lineRule="exact"/>
        <w:jc w:val="center"/>
        <w:textAlignment w:val="baseline"/>
        <w:rPr>
          <w:rFonts w:ascii="仿宋_GB2312" w:eastAsia="仿宋_GB2312"/>
          <w:b/>
          <w:sz w:val="24"/>
        </w:rPr>
      </w:pPr>
    </w:p>
    <w:p w:rsidR="003D6EE2" w:rsidRDefault="003D6EE2" w:rsidP="003D6EE2">
      <w:pPr>
        <w:snapToGrid w:val="0"/>
        <w:spacing w:line="600" w:lineRule="exact"/>
        <w:jc w:val="center"/>
        <w:textAlignment w:val="baseline"/>
        <w:rPr>
          <w:rFonts w:ascii="仿宋_GB2312" w:eastAsia="仿宋_GB2312"/>
          <w:b/>
          <w:sz w:val="24"/>
        </w:rPr>
      </w:pPr>
    </w:p>
    <w:p w:rsidR="003D6EE2" w:rsidRDefault="003D6EE2" w:rsidP="003D6EE2">
      <w:pPr>
        <w:snapToGrid w:val="0"/>
        <w:spacing w:line="600" w:lineRule="exact"/>
        <w:jc w:val="center"/>
        <w:textAlignment w:val="baseline"/>
        <w:rPr>
          <w:rFonts w:ascii="仿宋_GB2312" w:eastAsia="仿宋_GB2312"/>
          <w:b/>
          <w:sz w:val="24"/>
        </w:rPr>
      </w:pPr>
    </w:p>
    <w:p w:rsidR="003D6EE2" w:rsidRDefault="003D6EE2" w:rsidP="003D6EE2">
      <w:pPr>
        <w:snapToGrid w:val="0"/>
        <w:spacing w:line="600" w:lineRule="exact"/>
        <w:jc w:val="center"/>
        <w:textAlignment w:val="baseline"/>
        <w:rPr>
          <w:rFonts w:ascii="仿宋_GB2312" w:eastAsia="仿宋_GB2312"/>
          <w:b/>
          <w:sz w:val="24"/>
        </w:rPr>
      </w:pPr>
    </w:p>
    <w:p w:rsidR="003D6EE2" w:rsidRDefault="003D6EE2" w:rsidP="003D6EE2">
      <w:pPr>
        <w:snapToGrid w:val="0"/>
        <w:spacing w:line="600" w:lineRule="exact"/>
        <w:jc w:val="center"/>
        <w:textAlignment w:val="baseline"/>
        <w:rPr>
          <w:rFonts w:ascii="仿宋_GB2312" w:eastAsia="仿宋_GB2312"/>
          <w:b/>
          <w:sz w:val="24"/>
        </w:rPr>
      </w:pPr>
    </w:p>
    <w:p w:rsidR="003D6EE2" w:rsidRPr="003D6EE2" w:rsidRDefault="003D6EE2" w:rsidP="003D6EE2">
      <w:pPr>
        <w:snapToGrid w:val="0"/>
        <w:spacing w:line="600" w:lineRule="exact"/>
        <w:jc w:val="center"/>
        <w:textAlignment w:val="baseline"/>
        <w:rPr>
          <w:rFonts w:ascii="仿宋_GB2312" w:eastAsia="仿宋_GB2312"/>
          <w:b/>
          <w:sz w:val="24"/>
        </w:rPr>
      </w:pPr>
      <w:r w:rsidRPr="003D6EE2">
        <w:rPr>
          <w:rFonts w:ascii="仿宋_GB2312" w:eastAsia="仿宋_GB2312" w:hint="eastAsia"/>
          <w:b/>
          <w:sz w:val="24"/>
        </w:rPr>
        <w:lastRenderedPageBreak/>
        <w:t xml:space="preserve">东兴证券股份有限公司 </w:t>
      </w:r>
    </w:p>
    <w:p w:rsidR="003D6EE2" w:rsidRDefault="003D6EE2" w:rsidP="00764F42">
      <w:pPr>
        <w:ind w:firstLineChars="200" w:firstLine="480"/>
        <w:rPr>
          <w:rFonts w:ascii="仿宋_GB2312" w:eastAsia="仿宋_GB2312" w:hAnsi="宋体" w:cs="宋体"/>
          <w:color w:val="000000"/>
          <w:kern w:val="0"/>
          <w:sz w:val="24"/>
        </w:rPr>
      </w:pPr>
      <w:r w:rsidRPr="003D6EE2">
        <w:rPr>
          <w:rFonts w:ascii="仿宋_GB2312" w:eastAsia="仿宋_GB2312" w:hAnsi="宋体" w:cs="宋体" w:hint="eastAsia"/>
          <w:color w:val="000000"/>
          <w:kern w:val="0"/>
          <w:sz w:val="24"/>
        </w:rPr>
        <w:t>东兴证券股份有限公司是经财政部和中国证监会批准，由中国东方资产管理公司作为主要发起人设立的全国性综合类证券公司，注册资本20.04亿元，是国内规模较大的资产管理公司系证券公司之一。公司总部设在北京，在全国拥有48家证券营业部；在上海、福建设有分公司；根据中国证监会公布的《2012年证券公司分类结果》，公司获得A类证券公司评级；2011年获得第9届新财富评选的“最佳中小市值研究机构”和“最具潜力研究机构”之一；公司近年来在股票承销与保荐方面业绩突出，获深圳证券交易所授予“2011年保荐工作最佳进步奖”。</w:t>
      </w:r>
    </w:p>
    <w:p w:rsidR="00764F42" w:rsidRPr="00764F42" w:rsidRDefault="00764F42" w:rsidP="00764F42">
      <w:pPr>
        <w:ind w:firstLineChars="200" w:firstLine="480"/>
        <w:rPr>
          <w:rFonts w:ascii="仿宋_GB2312" w:eastAsia="仿宋_GB2312" w:hAnsi="宋体" w:cs="宋体"/>
          <w:color w:val="000000"/>
          <w:kern w:val="0"/>
          <w:sz w:val="24"/>
        </w:rPr>
      </w:pPr>
    </w:p>
    <w:p w:rsidR="003D6EE2" w:rsidRPr="004F7411" w:rsidRDefault="003D6EE2" w:rsidP="003D6EE2">
      <w:pPr>
        <w:snapToGrid w:val="0"/>
        <w:spacing w:line="400" w:lineRule="exact"/>
        <w:rPr>
          <w:rFonts w:ascii="仿宋_GB2312" w:eastAsia="仿宋_GB2312"/>
          <w:b/>
          <w:sz w:val="18"/>
          <w:szCs w:val="18"/>
        </w:rPr>
      </w:pPr>
      <w:r w:rsidRPr="004F7411">
        <w:rPr>
          <w:rFonts w:ascii="仿宋_GB2312" w:eastAsia="仿宋_GB2312" w:hAnsi="宋体" w:hint="eastAsia"/>
          <w:b/>
          <w:sz w:val="18"/>
          <w:szCs w:val="18"/>
        </w:rPr>
        <w:t>岗位需求</w:t>
      </w:r>
    </w:p>
    <w:tbl>
      <w:tblPr>
        <w:tblStyle w:val="a6"/>
        <w:tblW w:w="9782" w:type="dxa"/>
        <w:jc w:val="center"/>
        <w:tblLook w:val="04A0"/>
      </w:tblPr>
      <w:tblGrid>
        <w:gridCol w:w="426"/>
        <w:gridCol w:w="1559"/>
        <w:gridCol w:w="1276"/>
        <w:gridCol w:w="4536"/>
        <w:gridCol w:w="709"/>
        <w:gridCol w:w="1276"/>
      </w:tblGrid>
      <w:tr w:rsidR="003D6EE2" w:rsidRPr="00764F42" w:rsidTr="00764F42">
        <w:trPr>
          <w:jc w:val="center"/>
        </w:trPr>
        <w:tc>
          <w:tcPr>
            <w:tcW w:w="426" w:type="dxa"/>
            <w:vAlign w:val="center"/>
          </w:tcPr>
          <w:p w:rsidR="003D6EE2" w:rsidRPr="00764F42" w:rsidRDefault="003D6EE2" w:rsidP="000D756A">
            <w:pPr>
              <w:snapToGrid w:val="0"/>
              <w:textAlignment w:val="baseline"/>
              <w:rPr>
                <w:rFonts w:ascii="仿宋_GB2312" w:eastAsia="仿宋_GB2312" w:hAnsi="宋体"/>
                <w:szCs w:val="21"/>
              </w:rPr>
            </w:pPr>
          </w:p>
        </w:tc>
        <w:tc>
          <w:tcPr>
            <w:tcW w:w="2835" w:type="dxa"/>
            <w:gridSpan w:val="2"/>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招聘岗位</w:t>
            </w:r>
          </w:p>
        </w:tc>
        <w:tc>
          <w:tcPr>
            <w:tcW w:w="453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专业要求</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人数</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工作地点</w:t>
            </w:r>
          </w:p>
        </w:tc>
      </w:tr>
      <w:tr w:rsidR="003D6EE2" w:rsidRPr="00764F42" w:rsidTr="00764F42">
        <w:trPr>
          <w:trHeight w:val="774"/>
          <w:jc w:val="center"/>
        </w:trPr>
        <w:tc>
          <w:tcPr>
            <w:tcW w:w="426" w:type="dxa"/>
            <w:vMerge w:val="restart"/>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w:t>
            </w:r>
          </w:p>
          <w:p w:rsidR="003D6EE2" w:rsidRPr="00764F42" w:rsidRDefault="003D6EE2" w:rsidP="000D756A">
            <w:pPr>
              <w:snapToGrid w:val="0"/>
              <w:textAlignment w:val="baseline"/>
              <w:rPr>
                <w:rFonts w:ascii="仿宋_GB2312" w:eastAsia="仿宋_GB2312" w:hAnsi="宋体"/>
                <w:szCs w:val="21"/>
              </w:rPr>
            </w:pPr>
          </w:p>
        </w:tc>
        <w:tc>
          <w:tcPr>
            <w:tcW w:w="1559" w:type="dxa"/>
            <w:vMerge w:val="restart"/>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投资银行总部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股权融资岗</w:t>
            </w:r>
          </w:p>
        </w:tc>
        <w:tc>
          <w:tcPr>
            <w:tcW w:w="4536" w:type="dxa"/>
            <w:vAlign w:val="center"/>
          </w:tcPr>
          <w:p w:rsidR="003D6EE2" w:rsidRPr="00764F42" w:rsidRDefault="003D6EE2" w:rsidP="000D756A">
            <w:pPr>
              <w:snapToGrid w:val="0"/>
              <w:rPr>
                <w:rFonts w:ascii="仿宋_GB2312" w:eastAsia="仿宋_GB2312" w:hAnsi="宋体"/>
                <w:szCs w:val="21"/>
              </w:rPr>
            </w:pPr>
            <w:r w:rsidRPr="00764F42">
              <w:rPr>
                <w:rFonts w:ascii="仿宋_GB2312" w:eastAsia="仿宋_GB2312" w:hAnsi="宋体" w:hint="eastAsia"/>
                <w:szCs w:val="21"/>
              </w:rPr>
              <w:t>金融、财会、法律等相关专业，全日制硕士研究生以上学历；具有注册会计师和司法从业资格者优先。</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3</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北京、上海</w:t>
            </w:r>
          </w:p>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南京</w:t>
            </w:r>
          </w:p>
        </w:tc>
      </w:tr>
      <w:tr w:rsidR="003D6EE2" w:rsidRPr="00764F42" w:rsidTr="00764F42">
        <w:trPr>
          <w:trHeight w:val="560"/>
          <w:jc w:val="center"/>
        </w:trPr>
        <w:tc>
          <w:tcPr>
            <w:tcW w:w="426"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559"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财务顾问岗</w:t>
            </w:r>
          </w:p>
        </w:tc>
        <w:tc>
          <w:tcPr>
            <w:tcW w:w="4536" w:type="dxa"/>
            <w:vAlign w:val="center"/>
          </w:tcPr>
          <w:p w:rsidR="003D6EE2" w:rsidRPr="00764F42" w:rsidRDefault="003D6EE2" w:rsidP="000D756A">
            <w:pPr>
              <w:snapToGrid w:val="0"/>
              <w:rPr>
                <w:rFonts w:ascii="仿宋_GB2312" w:eastAsia="仿宋_GB2312" w:hAnsi="宋体"/>
                <w:szCs w:val="21"/>
              </w:rPr>
            </w:pPr>
            <w:r w:rsidRPr="00764F42">
              <w:rPr>
                <w:rFonts w:ascii="仿宋_GB2312" w:eastAsia="仿宋_GB2312" w:hAnsi="宋体" w:hint="eastAsia"/>
                <w:szCs w:val="21"/>
              </w:rPr>
              <w:t>金融、财会等相关专业，全日制硕士研究生以上学历；具有注册会计师资格者优先。</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3</w:t>
            </w:r>
          </w:p>
        </w:tc>
        <w:tc>
          <w:tcPr>
            <w:tcW w:w="1276" w:type="dxa"/>
            <w:vAlign w:val="center"/>
          </w:tcPr>
          <w:p w:rsidR="003D6EE2" w:rsidRPr="00764F42" w:rsidRDefault="003D6EE2" w:rsidP="000D756A">
            <w:pPr>
              <w:adjustRightInd w:val="0"/>
              <w:snapToGrid w:val="0"/>
              <w:textAlignment w:val="baseline"/>
              <w:rPr>
                <w:rFonts w:ascii="仿宋_GB2312" w:eastAsia="仿宋_GB2312" w:hAnsi="宋体"/>
                <w:szCs w:val="21"/>
              </w:rPr>
            </w:pPr>
            <w:r w:rsidRPr="00764F42">
              <w:rPr>
                <w:rFonts w:ascii="仿宋_GB2312" w:eastAsia="仿宋_GB2312" w:hAnsi="宋体" w:hint="eastAsia"/>
                <w:szCs w:val="21"/>
              </w:rPr>
              <w:t>北京、上海</w:t>
            </w:r>
          </w:p>
          <w:p w:rsidR="003D6EE2" w:rsidRPr="00764F42" w:rsidRDefault="003D6EE2" w:rsidP="000D756A">
            <w:pPr>
              <w:adjustRightInd w:val="0"/>
              <w:snapToGrid w:val="0"/>
              <w:textAlignment w:val="baseline"/>
              <w:rPr>
                <w:rFonts w:ascii="仿宋_GB2312" w:eastAsia="仿宋_GB2312" w:hAnsi="宋体"/>
                <w:szCs w:val="21"/>
              </w:rPr>
            </w:pPr>
            <w:r w:rsidRPr="00764F42">
              <w:rPr>
                <w:rFonts w:ascii="仿宋_GB2312" w:eastAsia="仿宋_GB2312" w:hAnsi="宋体" w:hint="eastAsia"/>
                <w:szCs w:val="21"/>
              </w:rPr>
              <w:t>南京</w:t>
            </w:r>
          </w:p>
        </w:tc>
      </w:tr>
      <w:tr w:rsidR="003D6EE2" w:rsidRPr="00764F42" w:rsidTr="00764F42">
        <w:trPr>
          <w:jc w:val="center"/>
        </w:trPr>
        <w:tc>
          <w:tcPr>
            <w:tcW w:w="426" w:type="dxa"/>
            <w:vMerge w:val="restart"/>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2</w:t>
            </w:r>
          </w:p>
        </w:tc>
        <w:tc>
          <w:tcPr>
            <w:tcW w:w="1559" w:type="dxa"/>
            <w:vMerge w:val="restart"/>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零售业务总部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投资顾问管理岗</w:t>
            </w:r>
          </w:p>
        </w:tc>
        <w:tc>
          <w:tcPr>
            <w:tcW w:w="453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金融、金融工程、计量经济、统计、数学、财会等相关专业，全日制研究生以上学历。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559"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分析督导岗</w:t>
            </w:r>
          </w:p>
        </w:tc>
        <w:tc>
          <w:tcPr>
            <w:tcW w:w="4536" w:type="dxa"/>
            <w:vAlign w:val="center"/>
          </w:tcPr>
          <w:p w:rsidR="003D6EE2" w:rsidRPr="00764F42" w:rsidRDefault="003D6EE2" w:rsidP="000D756A">
            <w:pPr>
              <w:snapToGrid w:val="0"/>
              <w:rPr>
                <w:rFonts w:ascii="仿宋_GB2312" w:eastAsia="仿宋_GB2312" w:hAnsi="宋体"/>
                <w:szCs w:val="21"/>
              </w:rPr>
            </w:pPr>
            <w:r w:rsidRPr="00764F42">
              <w:rPr>
                <w:rFonts w:ascii="仿宋_GB2312" w:eastAsia="仿宋_GB2312" w:hAnsi="宋体" w:hint="eastAsia"/>
                <w:szCs w:val="21"/>
              </w:rPr>
              <w:t>统计、企业管理等经济类相关专业；大学本科以上学历。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3</w:t>
            </w:r>
          </w:p>
        </w:tc>
        <w:tc>
          <w:tcPr>
            <w:tcW w:w="155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证券投资部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研究院</w:t>
            </w:r>
          </w:p>
        </w:tc>
        <w:tc>
          <w:tcPr>
            <w:tcW w:w="453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融、经济、金融工程、数量经济、统计、数学等相关专业，全日制研究生以上学历。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4</w:t>
            </w:r>
          </w:p>
        </w:tc>
        <w:tc>
          <w:tcPr>
            <w:tcW w:w="155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资产管理部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销售经理</w:t>
            </w:r>
          </w:p>
        </w:tc>
        <w:tc>
          <w:tcPr>
            <w:tcW w:w="453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经济、金融、管理和市场营销等相关专业，全日制本科以上学历，MBA优先。</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3</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北京</w:t>
            </w:r>
            <w:r w:rsidR="00FD7915">
              <w:rPr>
                <w:rFonts w:ascii="仿宋_GB2312" w:eastAsia="仿宋_GB2312" w:hAnsi="宋体" w:hint="eastAsia"/>
                <w:szCs w:val="21"/>
              </w:rPr>
              <w:t>、</w:t>
            </w:r>
            <w:r w:rsidRPr="00764F42">
              <w:rPr>
                <w:rFonts w:ascii="仿宋_GB2312" w:eastAsia="仿宋_GB2312" w:hAnsi="宋体" w:hint="eastAsia"/>
                <w:szCs w:val="21"/>
              </w:rPr>
              <w:t>上海、南京</w:t>
            </w:r>
          </w:p>
        </w:tc>
      </w:tr>
      <w:tr w:rsidR="003D6EE2" w:rsidRPr="00764F42" w:rsidTr="00764F42">
        <w:trPr>
          <w:jc w:val="center"/>
        </w:trPr>
        <w:tc>
          <w:tcPr>
            <w:tcW w:w="426" w:type="dxa"/>
            <w:vMerge w:val="restart"/>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5</w:t>
            </w:r>
          </w:p>
        </w:tc>
        <w:tc>
          <w:tcPr>
            <w:tcW w:w="1559" w:type="dxa"/>
            <w:vMerge w:val="restart"/>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固定收益部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债券交易岗</w:t>
            </w:r>
          </w:p>
        </w:tc>
        <w:tc>
          <w:tcPr>
            <w:tcW w:w="4536" w:type="dxa"/>
            <w:vAlign w:val="center"/>
          </w:tcPr>
          <w:p w:rsidR="003D6EE2" w:rsidRPr="00764F42" w:rsidRDefault="003D6EE2" w:rsidP="000D756A">
            <w:pPr>
              <w:snapToGrid w:val="0"/>
              <w:rPr>
                <w:rFonts w:ascii="仿宋_GB2312" w:eastAsia="仿宋_GB2312" w:hAnsi="宋体"/>
                <w:szCs w:val="21"/>
              </w:rPr>
            </w:pPr>
            <w:r w:rsidRPr="00764F42">
              <w:rPr>
                <w:rFonts w:ascii="仿宋_GB2312" w:eastAsia="仿宋_GB2312" w:hAnsi="宋体" w:hint="eastAsia"/>
                <w:szCs w:val="21"/>
              </w:rPr>
              <w:t>经济、金融等相关专业，全日制本科以上学历。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2</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559"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cs="宋体" w:hint="eastAsia"/>
                <w:kern w:val="0"/>
                <w:szCs w:val="21"/>
              </w:rPr>
              <w:t>债券研究岗</w:t>
            </w:r>
          </w:p>
        </w:tc>
        <w:tc>
          <w:tcPr>
            <w:tcW w:w="453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经济、金融及相关专业，全日制硕士以上学历</w:t>
            </w:r>
            <w:r w:rsidRPr="00764F42">
              <w:rPr>
                <w:rFonts w:ascii="仿宋_GB2312" w:eastAsia="仿宋_GB2312" w:hAnsi="宋体" w:hint="eastAsia"/>
                <w:color w:val="000000"/>
                <w:szCs w:val="21"/>
              </w:rPr>
              <w:t>。</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6</w:t>
            </w:r>
          </w:p>
        </w:tc>
        <w:tc>
          <w:tcPr>
            <w:tcW w:w="155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财富管理岗</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营销渠道助理</w:t>
            </w:r>
          </w:p>
        </w:tc>
        <w:tc>
          <w:tcPr>
            <w:tcW w:w="453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经济、金融、工商管理、营销管理类相关专业，全日制硕士以上学历，文理复合专业背景优先考虑。</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2</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Merge w:val="restart"/>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7</w:t>
            </w:r>
          </w:p>
        </w:tc>
        <w:tc>
          <w:tcPr>
            <w:tcW w:w="1559" w:type="dxa"/>
            <w:vMerge w:val="restart"/>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信息技术部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技术运维岗</w:t>
            </w:r>
          </w:p>
        </w:tc>
        <w:tc>
          <w:tcPr>
            <w:tcW w:w="453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计算机网络与通讯、计算机安全等专业相关专业，全日制本科以上学历。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559"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技术研发岗</w:t>
            </w:r>
          </w:p>
        </w:tc>
        <w:tc>
          <w:tcPr>
            <w:tcW w:w="453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计算机相关专业，全日制硕士以上学历；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2</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8</w:t>
            </w:r>
          </w:p>
        </w:tc>
        <w:tc>
          <w:tcPr>
            <w:tcW w:w="155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研究所</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行业研究员</w:t>
            </w:r>
          </w:p>
        </w:tc>
        <w:tc>
          <w:tcPr>
            <w:tcW w:w="453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经济学、金融学、化工、电子复合学历，全日制硕士以上学历；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9</w:t>
            </w:r>
          </w:p>
        </w:tc>
        <w:tc>
          <w:tcPr>
            <w:tcW w:w="155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财务部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会计报表及统计岗</w:t>
            </w:r>
          </w:p>
        </w:tc>
        <w:tc>
          <w:tcPr>
            <w:tcW w:w="453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lang w:val="zh-CN"/>
              </w:rPr>
              <w:t>会计、财务管理、金融、经济学等相关专业，全日制本科以上学历；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2</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Merge w:val="restart"/>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10</w:t>
            </w:r>
          </w:p>
          <w:p w:rsidR="003D6EE2" w:rsidRPr="00764F42" w:rsidRDefault="003D6EE2" w:rsidP="000D756A">
            <w:pPr>
              <w:snapToGrid w:val="0"/>
              <w:textAlignment w:val="baseline"/>
              <w:rPr>
                <w:rFonts w:ascii="仿宋_GB2312" w:eastAsia="仿宋_GB2312" w:hAnsi="宋体"/>
                <w:szCs w:val="21"/>
              </w:rPr>
            </w:pPr>
          </w:p>
          <w:p w:rsidR="003D6EE2" w:rsidRPr="00764F42" w:rsidRDefault="003D6EE2" w:rsidP="000D756A">
            <w:pPr>
              <w:snapToGrid w:val="0"/>
              <w:textAlignment w:val="baseline"/>
              <w:rPr>
                <w:rFonts w:ascii="仿宋_GB2312" w:eastAsia="仿宋_GB2312" w:hAnsi="宋体"/>
                <w:szCs w:val="21"/>
              </w:rPr>
            </w:pPr>
          </w:p>
        </w:tc>
        <w:tc>
          <w:tcPr>
            <w:tcW w:w="1559" w:type="dxa"/>
            <w:vMerge w:val="restart"/>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合</w:t>
            </w:r>
            <w:proofErr w:type="gramStart"/>
            <w:r w:rsidRPr="00764F42">
              <w:rPr>
                <w:rFonts w:ascii="仿宋_GB2312" w:eastAsia="仿宋_GB2312" w:hAnsi="宋体" w:hint="eastAsia"/>
                <w:szCs w:val="21"/>
              </w:rPr>
              <w:t>规</w:t>
            </w:r>
            <w:proofErr w:type="gramEnd"/>
            <w:r w:rsidRPr="00764F42">
              <w:rPr>
                <w:rFonts w:ascii="仿宋_GB2312" w:eastAsia="仿宋_GB2312" w:hAnsi="宋体" w:hint="eastAsia"/>
                <w:szCs w:val="21"/>
              </w:rPr>
              <w:t>风险部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合</w:t>
            </w:r>
            <w:proofErr w:type="gramStart"/>
            <w:r w:rsidRPr="00764F42">
              <w:rPr>
                <w:rFonts w:ascii="仿宋_GB2312" w:eastAsia="仿宋_GB2312" w:hAnsi="宋体" w:hint="eastAsia"/>
                <w:szCs w:val="21"/>
              </w:rPr>
              <w:t>规</w:t>
            </w:r>
            <w:proofErr w:type="gramEnd"/>
            <w:r w:rsidRPr="00764F42">
              <w:rPr>
                <w:rFonts w:ascii="仿宋_GB2312" w:eastAsia="仿宋_GB2312" w:hAnsi="宋体" w:hint="eastAsia"/>
                <w:szCs w:val="21"/>
              </w:rPr>
              <w:t>管理岗</w:t>
            </w:r>
          </w:p>
        </w:tc>
        <w:tc>
          <w:tcPr>
            <w:tcW w:w="453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lang w:val="zh-CN"/>
              </w:rPr>
              <w:t>金融、经济、法律等相关专业，全日制硕士以上学历。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559"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风险管理综合岗</w:t>
            </w:r>
          </w:p>
        </w:tc>
        <w:tc>
          <w:tcPr>
            <w:tcW w:w="4536" w:type="dxa"/>
            <w:vAlign w:val="center"/>
          </w:tcPr>
          <w:p w:rsidR="003D6EE2" w:rsidRPr="00764F42" w:rsidRDefault="003D6EE2" w:rsidP="000D756A">
            <w:pPr>
              <w:snapToGrid w:val="0"/>
              <w:textAlignment w:val="baseline"/>
              <w:rPr>
                <w:rFonts w:ascii="仿宋_GB2312" w:eastAsia="仿宋_GB2312" w:hAnsi="宋体"/>
                <w:szCs w:val="21"/>
                <w:lang w:val="zh-CN"/>
              </w:rPr>
            </w:pPr>
            <w:r w:rsidRPr="00764F42">
              <w:rPr>
                <w:rFonts w:ascii="仿宋_GB2312" w:eastAsia="仿宋_GB2312" w:hAnsi="宋体" w:hint="eastAsia"/>
                <w:szCs w:val="21"/>
                <w:lang w:val="zh-CN"/>
              </w:rPr>
              <w:t>法律、会计相关专业，全日制硕士以上学历；</w:t>
            </w:r>
          </w:p>
          <w:p w:rsidR="003D6EE2" w:rsidRPr="00764F42" w:rsidRDefault="003D6EE2" w:rsidP="000D756A">
            <w:pPr>
              <w:snapToGrid w:val="0"/>
              <w:textAlignment w:val="baseline"/>
              <w:rPr>
                <w:rFonts w:ascii="仿宋_GB2312" w:eastAsia="仿宋_GB2312" w:hAnsi="宋体"/>
                <w:szCs w:val="21"/>
              </w:rPr>
            </w:pP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559" w:type="dxa"/>
            <w:vMerge/>
            <w:vAlign w:val="center"/>
          </w:tcPr>
          <w:p w:rsidR="003D6EE2" w:rsidRPr="00764F42" w:rsidRDefault="003D6EE2" w:rsidP="000D756A">
            <w:pPr>
              <w:snapToGrid w:val="0"/>
              <w:textAlignment w:val="baseline"/>
              <w:rPr>
                <w:rFonts w:ascii="仿宋_GB2312" w:eastAsia="仿宋_GB2312" w:hAnsi="宋体"/>
                <w:szCs w:val="21"/>
              </w:rPr>
            </w:pP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lang w:val="zh-CN"/>
              </w:rPr>
              <w:t>IT运营风险管理岗</w:t>
            </w:r>
          </w:p>
        </w:tc>
        <w:tc>
          <w:tcPr>
            <w:tcW w:w="4536" w:type="dxa"/>
            <w:vAlign w:val="center"/>
          </w:tcPr>
          <w:p w:rsidR="003D6EE2" w:rsidRPr="00764F42" w:rsidRDefault="003D6EE2" w:rsidP="000D756A">
            <w:pPr>
              <w:snapToGrid w:val="0"/>
              <w:textAlignment w:val="baseline"/>
              <w:rPr>
                <w:rFonts w:ascii="仿宋_GB2312" w:eastAsia="仿宋_GB2312" w:hAnsi="宋体"/>
                <w:szCs w:val="21"/>
                <w:lang w:val="zh-CN"/>
              </w:rPr>
            </w:pPr>
            <w:r w:rsidRPr="00764F42">
              <w:rPr>
                <w:rFonts w:ascii="仿宋_GB2312" w:eastAsia="仿宋_GB2312" w:hAnsi="宋体" w:hint="eastAsia"/>
                <w:szCs w:val="21"/>
                <w:lang w:val="zh-CN"/>
              </w:rPr>
              <w:t>信息安全相关专业优先；有CISA证书者优先；学习能力强，对金融科技方面的风险管理感兴趣。</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11</w:t>
            </w:r>
          </w:p>
        </w:tc>
        <w:tc>
          <w:tcPr>
            <w:tcW w:w="155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稽核审计部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财务稽核岗</w:t>
            </w:r>
          </w:p>
        </w:tc>
        <w:tc>
          <w:tcPr>
            <w:tcW w:w="4536" w:type="dxa"/>
            <w:vAlign w:val="center"/>
          </w:tcPr>
          <w:p w:rsidR="003D6EE2" w:rsidRPr="00764F42" w:rsidRDefault="003D6EE2" w:rsidP="000D756A">
            <w:pPr>
              <w:snapToGrid w:val="0"/>
              <w:textAlignment w:val="baseline"/>
              <w:rPr>
                <w:rFonts w:ascii="仿宋_GB2312" w:eastAsia="仿宋_GB2312" w:hAnsi="宋体"/>
                <w:szCs w:val="21"/>
                <w:lang w:val="zh-CN"/>
              </w:rPr>
            </w:pPr>
            <w:r w:rsidRPr="00764F42">
              <w:rPr>
                <w:rFonts w:ascii="仿宋_GB2312" w:eastAsia="仿宋_GB2312" w:hAnsi="宋体" w:hint="eastAsia"/>
                <w:szCs w:val="21"/>
              </w:rPr>
              <w:t>审计、财务、会计等相关专业，全日制硕士以上学历。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12</w:t>
            </w:r>
          </w:p>
        </w:tc>
        <w:tc>
          <w:tcPr>
            <w:tcW w:w="155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融资融券部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int="eastAsia"/>
                <w:szCs w:val="21"/>
              </w:rPr>
              <w:t>资</w:t>
            </w:r>
            <w:proofErr w:type="gramStart"/>
            <w:r w:rsidRPr="00764F42">
              <w:rPr>
                <w:rFonts w:ascii="仿宋_GB2312" w:eastAsia="仿宋_GB2312" w:hint="eastAsia"/>
                <w:szCs w:val="21"/>
              </w:rPr>
              <w:t>券</w:t>
            </w:r>
            <w:proofErr w:type="gramEnd"/>
            <w:r w:rsidRPr="00764F42">
              <w:rPr>
                <w:rFonts w:ascii="仿宋_GB2312" w:eastAsia="仿宋_GB2312" w:hint="eastAsia"/>
                <w:szCs w:val="21"/>
              </w:rPr>
              <w:t>调度岗</w:t>
            </w:r>
          </w:p>
        </w:tc>
        <w:tc>
          <w:tcPr>
            <w:tcW w:w="4536" w:type="dxa"/>
            <w:vAlign w:val="center"/>
          </w:tcPr>
          <w:p w:rsidR="003D6EE2" w:rsidRPr="00764F42" w:rsidRDefault="003D6EE2" w:rsidP="000D756A">
            <w:pPr>
              <w:pStyle w:val="a5"/>
              <w:rPr>
                <w:rFonts w:ascii="仿宋_GB2312" w:eastAsia="仿宋_GB2312"/>
                <w:sz w:val="21"/>
                <w:szCs w:val="21"/>
              </w:rPr>
            </w:pPr>
            <w:r w:rsidRPr="00764F42">
              <w:rPr>
                <w:rFonts w:ascii="仿宋_GB2312" w:eastAsia="仿宋_GB2312" w:cs="Times New Roman" w:hint="eastAsia"/>
                <w:kern w:val="2"/>
                <w:sz w:val="21"/>
                <w:szCs w:val="21"/>
              </w:rPr>
              <w:t>法律、财经类相关专业，全日制硕士以上学历。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lastRenderedPageBreak/>
              <w:t>13</w:t>
            </w:r>
          </w:p>
        </w:tc>
        <w:tc>
          <w:tcPr>
            <w:tcW w:w="155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int="eastAsia"/>
                <w:szCs w:val="21"/>
              </w:rPr>
              <w:t>人力资源部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int="eastAsia"/>
                <w:szCs w:val="21"/>
              </w:rPr>
              <w:t>绩效管理专员</w:t>
            </w:r>
          </w:p>
        </w:tc>
        <w:tc>
          <w:tcPr>
            <w:tcW w:w="4536" w:type="dxa"/>
            <w:vAlign w:val="center"/>
          </w:tcPr>
          <w:p w:rsidR="003D6EE2" w:rsidRPr="00764F42" w:rsidRDefault="003D6EE2" w:rsidP="000D756A">
            <w:pPr>
              <w:pStyle w:val="a5"/>
              <w:rPr>
                <w:rFonts w:ascii="仿宋_GB2312" w:eastAsia="仿宋_GB2312"/>
                <w:sz w:val="21"/>
                <w:szCs w:val="21"/>
              </w:rPr>
            </w:pPr>
            <w:r w:rsidRPr="00764F42">
              <w:rPr>
                <w:rFonts w:ascii="仿宋_GB2312" w:eastAsia="仿宋_GB2312" w:cs="Times New Roman" w:hint="eastAsia"/>
                <w:kern w:val="2"/>
                <w:sz w:val="21"/>
                <w:szCs w:val="21"/>
              </w:rPr>
              <w:t>人力资源、财经类相关专业，全日制硕士以上学历。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r w:rsidR="003D6EE2" w:rsidRPr="00764F42" w:rsidTr="00764F42">
        <w:trPr>
          <w:jc w:val="center"/>
        </w:trPr>
        <w:tc>
          <w:tcPr>
            <w:tcW w:w="42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14</w:t>
            </w:r>
          </w:p>
        </w:tc>
        <w:tc>
          <w:tcPr>
            <w:tcW w:w="1559" w:type="dxa"/>
            <w:vAlign w:val="center"/>
          </w:tcPr>
          <w:p w:rsidR="003D6EE2" w:rsidRPr="00764F42" w:rsidRDefault="003D6EE2" w:rsidP="000D756A">
            <w:pPr>
              <w:pStyle w:val="a5"/>
              <w:rPr>
                <w:rFonts w:ascii="仿宋_GB2312" w:eastAsia="仿宋_GB2312"/>
                <w:sz w:val="21"/>
                <w:szCs w:val="21"/>
              </w:rPr>
            </w:pPr>
            <w:r w:rsidRPr="00764F42">
              <w:rPr>
                <w:rFonts w:ascii="仿宋_GB2312" w:eastAsia="仿宋_GB2312" w:hint="eastAsia"/>
                <w:sz w:val="21"/>
                <w:szCs w:val="21"/>
              </w:rPr>
              <w:t>债券业务部</w:t>
            </w: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r w:rsidRPr="00764F42">
              <w:rPr>
                <w:rFonts w:ascii="仿宋_GB2312" w:eastAsia="仿宋_GB2312" w:hAnsi="宋体" w:hint="eastAsia"/>
                <w:szCs w:val="21"/>
              </w:rPr>
              <w:t>债券承销岗</w:t>
            </w:r>
          </w:p>
        </w:tc>
        <w:tc>
          <w:tcPr>
            <w:tcW w:w="4536" w:type="dxa"/>
            <w:vAlign w:val="center"/>
          </w:tcPr>
          <w:p w:rsidR="003D6EE2" w:rsidRPr="00764F42" w:rsidRDefault="003D6EE2" w:rsidP="000D756A">
            <w:pPr>
              <w:snapToGrid w:val="0"/>
              <w:textAlignment w:val="baseline"/>
              <w:rPr>
                <w:rFonts w:ascii="仿宋_GB2312" w:eastAsia="仿宋_GB2312" w:hAnsi="宋体"/>
                <w:szCs w:val="21"/>
                <w:lang w:val="zh-CN"/>
              </w:rPr>
            </w:pPr>
            <w:r w:rsidRPr="00764F42">
              <w:rPr>
                <w:rFonts w:ascii="仿宋_GB2312" w:eastAsia="仿宋_GB2312" w:hAnsi="宋体" w:hint="eastAsia"/>
                <w:szCs w:val="21"/>
              </w:rPr>
              <w:t>金融、经济、管理、法律专业，全日制硕士以上学历。</w:t>
            </w:r>
          </w:p>
        </w:tc>
        <w:tc>
          <w:tcPr>
            <w:tcW w:w="709" w:type="dxa"/>
            <w:vAlign w:val="center"/>
          </w:tcPr>
          <w:p w:rsidR="003D6EE2" w:rsidRPr="00764F42" w:rsidRDefault="003D6EE2" w:rsidP="000D756A">
            <w:pPr>
              <w:snapToGrid w:val="0"/>
              <w:textAlignment w:val="baseline"/>
              <w:rPr>
                <w:rFonts w:ascii="仿宋_GB2312" w:eastAsia="仿宋_GB2312" w:hAnsi="宋体"/>
                <w:szCs w:val="21"/>
              </w:rPr>
            </w:pPr>
          </w:p>
        </w:tc>
        <w:tc>
          <w:tcPr>
            <w:tcW w:w="1276" w:type="dxa"/>
            <w:vAlign w:val="center"/>
          </w:tcPr>
          <w:p w:rsidR="003D6EE2" w:rsidRPr="00764F42" w:rsidRDefault="003D6EE2" w:rsidP="000D756A">
            <w:pPr>
              <w:snapToGrid w:val="0"/>
              <w:textAlignment w:val="baseline"/>
              <w:rPr>
                <w:rFonts w:ascii="仿宋_GB2312" w:eastAsia="仿宋_GB2312" w:hAnsi="宋体"/>
                <w:szCs w:val="21"/>
              </w:rPr>
            </w:pPr>
          </w:p>
        </w:tc>
      </w:tr>
    </w:tbl>
    <w:p w:rsidR="003D6EE2" w:rsidRPr="004F7411" w:rsidRDefault="003D6EE2" w:rsidP="003D6EE2">
      <w:pPr>
        <w:pStyle w:val="a5"/>
        <w:snapToGrid w:val="0"/>
        <w:spacing w:line="360" w:lineRule="auto"/>
        <w:rPr>
          <w:rFonts w:ascii="仿宋_GB2312" w:eastAsia="仿宋_GB2312" w:hAnsi="仿宋" w:cs="Times New Roman"/>
          <w:sz w:val="18"/>
          <w:szCs w:val="18"/>
        </w:rPr>
      </w:pPr>
      <w:r w:rsidRPr="004F7411">
        <w:rPr>
          <w:rFonts w:ascii="仿宋_GB2312" w:eastAsia="仿宋_GB2312" w:hAnsi="仿宋" w:cs="Times New Roman" w:hint="eastAsia"/>
          <w:sz w:val="18"/>
          <w:szCs w:val="18"/>
        </w:rPr>
        <w:t xml:space="preserve"> </w:t>
      </w:r>
    </w:p>
    <w:p w:rsidR="003D6EE2" w:rsidRPr="004F7411" w:rsidRDefault="003D6EE2" w:rsidP="003D6EE2">
      <w:pPr>
        <w:snapToGrid w:val="0"/>
        <w:spacing w:line="360" w:lineRule="auto"/>
        <w:textAlignment w:val="baseline"/>
        <w:rPr>
          <w:rFonts w:ascii="仿宋_GB2312" w:eastAsia="仿宋_GB2312" w:hAnsi="宋体"/>
          <w:sz w:val="18"/>
          <w:szCs w:val="18"/>
        </w:rPr>
      </w:pPr>
    </w:p>
    <w:p w:rsidR="003D6EE2" w:rsidRDefault="003D6EE2">
      <w:pPr>
        <w:widowControl/>
        <w:jc w:val="left"/>
        <w:rPr>
          <w:rFonts w:ascii="仿宋_GB2312" w:eastAsia="仿宋_GB2312"/>
          <w:b/>
          <w:sz w:val="24"/>
        </w:rPr>
      </w:pPr>
      <w:r>
        <w:rPr>
          <w:rFonts w:ascii="仿宋_GB2312" w:eastAsia="仿宋_GB2312"/>
          <w:b/>
          <w:sz w:val="24"/>
        </w:rPr>
        <w:br w:type="page"/>
      </w:r>
    </w:p>
    <w:p w:rsidR="003D6EE2" w:rsidRPr="003D6EE2" w:rsidRDefault="003D6EE2" w:rsidP="003D6EE2">
      <w:pPr>
        <w:snapToGrid w:val="0"/>
        <w:spacing w:line="600" w:lineRule="exact"/>
        <w:jc w:val="center"/>
        <w:textAlignment w:val="baseline"/>
        <w:rPr>
          <w:rFonts w:ascii="仿宋_GB2312" w:eastAsia="仿宋_GB2312"/>
          <w:b/>
          <w:sz w:val="24"/>
        </w:rPr>
      </w:pPr>
      <w:r w:rsidRPr="003D6EE2">
        <w:rPr>
          <w:rFonts w:ascii="仿宋_GB2312" w:eastAsia="仿宋_GB2312" w:hint="eastAsia"/>
          <w:b/>
          <w:sz w:val="24"/>
        </w:rPr>
        <w:lastRenderedPageBreak/>
        <w:t>宏源期货有限公司</w:t>
      </w:r>
    </w:p>
    <w:p w:rsidR="003D6EE2" w:rsidRPr="00A9231C" w:rsidRDefault="003D6EE2" w:rsidP="003D6EE2">
      <w:pPr>
        <w:rPr>
          <w:rFonts w:ascii="仿宋_GB2312" w:eastAsia="仿宋_GB2312"/>
          <w:szCs w:val="21"/>
        </w:rPr>
      </w:pPr>
      <w:r w:rsidRPr="00A9231C">
        <w:rPr>
          <w:rFonts w:ascii="仿宋_GB2312" w:eastAsia="仿宋_GB2312" w:hAnsi="宋体" w:hint="eastAsia"/>
          <w:szCs w:val="21"/>
        </w:rPr>
        <w:t xml:space="preserve"> </w:t>
      </w:r>
    </w:p>
    <w:p w:rsidR="003D6EE2" w:rsidRPr="003D6EE2" w:rsidRDefault="003D6EE2" w:rsidP="003D6EE2">
      <w:pPr>
        <w:ind w:firstLineChars="200" w:firstLine="480"/>
        <w:rPr>
          <w:rFonts w:ascii="仿宋_GB2312" w:eastAsia="仿宋_GB2312" w:hAnsi="宋体" w:cs="宋体"/>
          <w:color w:val="000000"/>
          <w:kern w:val="0"/>
          <w:sz w:val="24"/>
        </w:rPr>
      </w:pPr>
      <w:r w:rsidRPr="003D6EE2">
        <w:rPr>
          <w:rFonts w:ascii="仿宋_GB2312" w:eastAsia="仿宋_GB2312" w:hAnsi="宋体" w:cs="宋体" w:hint="eastAsia"/>
          <w:color w:val="000000"/>
          <w:kern w:val="0"/>
          <w:sz w:val="24"/>
        </w:rPr>
        <w:t>宏源期货有限公司是经中国证监会批准，从事商品期货经纪、金融期货经纪、期货投资咨询的专业化国有金融企业，公司注册资本为5.5亿元人民币，隶属中央汇金投资有限责任公司，全资股东宏</w:t>
      </w:r>
      <w:proofErr w:type="gramStart"/>
      <w:r w:rsidRPr="003D6EE2">
        <w:rPr>
          <w:rFonts w:ascii="仿宋_GB2312" w:eastAsia="仿宋_GB2312" w:hAnsi="宋体" w:cs="宋体" w:hint="eastAsia"/>
          <w:color w:val="000000"/>
          <w:kern w:val="0"/>
          <w:sz w:val="24"/>
        </w:rPr>
        <w:t>源证券</w:t>
      </w:r>
      <w:proofErr w:type="gramEnd"/>
      <w:r w:rsidRPr="003D6EE2">
        <w:rPr>
          <w:rFonts w:ascii="仿宋_GB2312" w:eastAsia="仿宋_GB2312" w:hAnsi="宋体" w:cs="宋体" w:hint="eastAsia"/>
          <w:color w:val="000000"/>
          <w:kern w:val="0"/>
          <w:sz w:val="24"/>
        </w:rPr>
        <w:t xml:space="preserve">是中国首家上市证券公司，是创新试点类、A类A级证券公司。公司与股东遍布全国各大中城市近80余家营业网点,形成覆盖全国的服务网络。公司是中国期货业协会理事单位，荣获监管部门、媒体机构“北京期货行业突出贡献奖”、“最佳期货公司”、“市场优胜奖”、“市场服务奖”等各项殊荣。 </w:t>
      </w:r>
    </w:p>
    <w:p w:rsidR="003D6EE2" w:rsidRPr="00A9231C" w:rsidRDefault="003D6EE2" w:rsidP="003D6EE2">
      <w:pPr>
        <w:spacing w:line="500" w:lineRule="exact"/>
        <w:ind w:firstLineChars="200" w:firstLine="420"/>
        <w:rPr>
          <w:rFonts w:ascii="仿宋_GB2312" w:eastAsia="仿宋_GB2312"/>
          <w:szCs w:val="21"/>
        </w:rPr>
      </w:pPr>
    </w:p>
    <w:p w:rsidR="003D6EE2" w:rsidRPr="00A9231C" w:rsidRDefault="003D6EE2" w:rsidP="003D6EE2">
      <w:pPr>
        <w:rPr>
          <w:rFonts w:ascii="仿宋_GB2312" w:eastAsia="仿宋_GB2312"/>
          <w:b/>
          <w:szCs w:val="21"/>
        </w:rPr>
      </w:pPr>
      <w:r w:rsidRPr="00A9231C">
        <w:rPr>
          <w:rFonts w:ascii="仿宋_GB2312" w:eastAsia="仿宋_GB2312" w:hint="eastAsia"/>
          <w:b/>
          <w:szCs w:val="21"/>
        </w:rPr>
        <w:t>岗位需求</w:t>
      </w:r>
    </w:p>
    <w:p w:rsidR="003D6EE2" w:rsidRPr="00A9231C" w:rsidRDefault="003D6EE2" w:rsidP="003D6EE2">
      <w:pPr>
        <w:jc w:val="center"/>
        <w:rPr>
          <w:rFonts w:ascii="仿宋_GB2312" w:eastAsia="仿宋_GB2312"/>
          <w:b/>
          <w:szCs w:val="21"/>
        </w:rPr>
      </w:pPr>
    </w:p>
    <w:tbl>
      <w:tblPr>
        <w:tblW w:w="8654" w:type="dxa"/>
        <w:tblInd w:w="93" w:type="dxa"/>
        <w:tblLook w:val="04A0"/>
      </w:tblPr>
      <w:tblGrid>
        <w:gridCol w:w="710"/>
        <w:gridCol w:w="2287"/>
        <w:gridCol w:w="2659"/>
        <w:gridCol w:w="1669"/>
        <w:gridCol w:w="1329"/>
      </w:tblGrid>
      <w:tr w:rsidR="003D6EE2" w:rsidRPr="00FF31BA" w:rsidTr="000D756A">
        <w:trPr>
          <w:trHeight w:val="2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EE2" w:rsidRPr="00FF31BA" w:rsidRDefault="003D6EE2" w:rsidP="00FF31BA">
            <w:pPr>
              <w:widowControl/>
              <w:jc w:val="center"/>
              <w:rPr>
                <w:rFonts w:ascii="仿宋_GB2312" w:eastAsia="仿宋_GB2312" w:hAnsi="宋体" w:cs="宋体"/>
                <w:bCs/>
                <w:kern w:val="0"/>
                <w:szCs w:val="21"/>
              </w:rPr>
            </w:pPr>
          </w:p>
        </w:tc>
        <w:tc>
          <w:tcPr>
            <w:tcW w:w="2287" w:type="dxa"/>
            <w:tcBorders>
              <w:top w:val="single" w:sz="4" w:space="0" w:color="auto"/>
              <w:left w:val="nil"/>
              <w:bottom w:val="single" w:sz="4" w:space="0" w:color="auto"/>
              <w:right w:val="single" w:sz="4" w:space="0" w:color="auto"/>
            </w:tcBorders>
            <w:shd w:val="clear" w:color="auto" w:fill="auto"/>
            <w:noWrap/>
            <w:vAlign w:val="center"/>
            <w:hideMark/>
          </w:tcPr>
          <w:p w:rsidR="003D6EE2" w:rsidRPr="00FF31BA" w:rsidRDefault="003D6EE2" w:rsidP="00FF31BA">
            <w:pPr>
              <w:widowControl/>
              <w:jc w:val="center"/>
              <w:rPr>
                <w:rFonts w:ascii="仿宋_GB2312" w:eastAsia="仿宋_GB2312" w:hAnsi="宋体" w:cs="宋体"/>
                <w:bCs/>
                <w:kern w:val="0"/>
                <w:szCs w:val="21"/>
              </w:rPr>
            </w:pPr>
            <w:r w:rsidRPr="00FF31BA">
              <w:rPr>
                <w:rFonts w:ascii="仿宋_GB2312" w:eastAsia="仿宋_GB2312" w:hAnsi="宋体" w:cs="宋体" w:hint="eastAsia"/>
                <w:bCs/>
                <w:kern w:val="0"/>
                <w:szCs w:val="21"/>
              </w:rPr>
              <w:t>岗位名称</w:t>
            </w:r>
          </w:p>
        </w:tc>
        <w:tc>
          <w:tcPr>
            <w:tcW w:w="2659" w:type="dxa"/>
            <w:tcBorders>
              <w:top w:val="single" w:sz="4" w:space="0" w:color="auto"/>
              <w:left w:val="nil"/>
              <w:bottom w:val="single" w:sz="4" w:space="0" w:color="auto"/>
              <w:right w:val="single" w:sz="4" w:space="0" w:color="auto"/>
            </w:tcBorders>
            <w:shd w:val="clear" w:color="auto" w:fill="auto"/>
            <w:noWrap/>
            <w:vAlign w:val="center"/>
            <w:hideMark/>
          </w:tcPr>
          <w:p w:rsidR="003D6EE2" w:rsidRPr="00FF31BA" w:rsidRDefault="003D6EE2" w:rsidP="00FF31BA">
            <w:pPr>
              <w:widowControl/>
              <w:jc w:val="center"/>
              <w:rPr>
                <w:rFonts w:ascii="仿宋_GB2312" w:eastAsia="仿宋_GB2312" w:hAnsi="宋体" w:cs="宋体"/>
                <w:bCs/>
                <w:kern w:val="0"/>
                <w:szCs w:val="21"/>
              </w:rPr>
            </w:pPr>
            <w:r w:rsidRPr="00FF31BA">
              <w:rPr>
                <w:rFonts w:ascii="仿宋_GB2312" w:eastAsia="仿宋_GB2312" w:hAnsi="宋体" w:cs="宋体" w:hint="eastAsia"/>
                <w:bCs/>
                <w:kern w:val="0"/>
                <w:szCs w:val="21"/>
              </w:rPr>
              <w:t>任职要求</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3D6EE2" w:rsidRPr="00FF31BA" w:rsidRDefault="003D6EE2" w:rsidP="00FF31BA">
            <w:pPr>
              <w:widowControl/>
              <w:jc w:val="center"/>
              <w:rPr>
                <w:rFonts w:ascii="仿宋_GB2312" w:eastAsia="仿宋_GB2312" w:hAnsi="宋体" w:cs="宋体"/>
                <w:bCs/>
                <w:kern w:val="0"/>
                <w:szCs w:val="21"/>
              </w:rPr>
            </w:pPr>
            <w:r w:rsidRPr="00FF31BA">
              <w:rPr>
                <w:rFonts w:ascii="仿宋_GB2312" w:eastAsia="仿宋_GB2312" w:hAnsi="宋体" w:cs="宋体" w:hint="eastAsia"/>
                <w:bCs/>
                <w:kern w:val="0"/>
                <w:szCs w:val="21"/>
              </w:rPr>
              <w:t>人数</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3D6EE2" w:rsidRPr="00FF31BA" w:rsidRDefault="003D6EE2" w:rsidP="00FF31BA">
            <w:pPr>
              <w:widowControl/>
              <w:jc w:val="center"/>
              <w:rPr>
                <w:rFonts w:ascii="仿宋_GB2312" w:eastAsia="仿宋_GB2312" w:hAnsi="宋体" w:cs="宋体"/>
                <w:bCs/>
                <w:kern w:val="0"/>
                <w:szCs w:val="21"/>
              </w:rPr>
            </w:pPr>
            <w:r w:rsidRPr="00FF31BA">
              <w:rPr>
                <w:rFonts w:ascii="仿宋_GB2312" w:eastAsia="仿宋_GB2312" w:hAnsi="宋体" w:cs="宋体" w:hint="eastAsia"/>
                <w:bCs/>
                <w:kern w:val="0"/>
                <w:szCs w:val="21"/>
              </w:rPr>
              <w:t>地点</w:t>
            </w:r>
          </w:p>
        </w:tc>
      </w:tr>
      <w:tr w:rsidR="003D6EE2" w:rsidRPr="00A9231C" w:rsidTr="000D756A">
        <w:trPr>
          <w:trHeight w:val="63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D6EE2" w:rsidRPr="00A9231C" w:rsidRDefault="003D6EE2" w:rsidP="000D756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1</w:t>
            </w:r>
          </w:p>
        </w:tc>
        <w:tc>
          <w:tcPr>
            <w:tcW w:w="2287"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分析师</w:t>
            </w:r>
          </w:p>
        </w:tc>
        <w:tc>
          <w:tcPr>
            <w:tcW w:w="2659" w:type="dxa"/>
            <w:tcBorders>
              <w:top w:val="nil"/>
              <w:left w:val="nil"/>
              <w:bottom w:val="single" w:sz="4" w:space="0" w:color="auto"/>
              <w:right w:val="nil"/>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硕士及以上学历，金融、经济学、数学及金融工程相关专业。</w:t>
            </w:r>
          </w:p>
        </w:tc>
        <w:tc>
          <w:tcPr>
            <w:tcW w:w="1669" w:type="dxa"/>
            <w:tcBorders>
              <w:top w:val="nil"/>
              <w:left w:val="single" w:sz="4" w:space="0" w:color="auto"/>
              <w:bottom w:val="single" w:sz="4" w:space="0" w:color="auto"/>
              <w:right w:val="nil"/>
            </w:tcBorders>
            <w:shd w:val="clear" w:color="auto" w:fill="auto"/>
            <w:vAlign w:val="center"/>
            <w:hideMark/>
          </w:tcPr>
          <w:p w:rsidR="003D6EE2" w:rsidRPr="00A9231C" w:rsidRDefault="003D6EE2" w:rsidP="00FF31B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5</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北京</w:t>
            </w:r>
          </w:p>
        </w:tc>
      </w:tr>
      <w:tr w:rsidR="003D6EE2" w:rsidRPr="00A9231C" w:rsidTr="000D756A">
        <w:trPr>
          <w:trHeight w:val="53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D6EE2" w:rsidRPr="00A9231C" w:rsidRDefault="003D6EE2" w:rsidP="000D756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2</w:t>
            </w:r>
          </w:p>
        </w:tc>
        <w:tc>
          <w:tcPr>
            <w:tcW w:w="2287"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信息系统管理岗</w:t>
            </w:r>
          </w:p>
        </w:tc>
        <w:tc>
          <w:tcPr>
            <w:tcW w:w="2659"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大学本科以上，计算机相关专业。</w:t>
            </w:r>
          </w:p>
        </w:tc>
        <w:tc>
          <w:tcPr>
            <w:tcW w:w="1669" w:type="dxa"/>
            <w:tcBorders>
              <w:top w:val="nil"/>
              <w:left w:val="nil"/>
              <w:bottom w:val="single" w:sz="4" w:space="0" w:color="auto"/>
              <w:right w:val="nil"/>
            </w:tcBorders>
            <w:shd w:val="clear" w:color="auto" w:fill="auto"/>
            <w:vAlign w:val="center"/>
            <w:hideMark/>
          </w:tcPr>
          <w:p w:rsidR="003D6EE2" w:rsidRPr="00A9231C" w:rsidRDefault="003D6EE2" w:rsidP="00FF31B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3</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北京2人       上海1人</w:t>
            </w:r>
          </w:p>
        </w:tc>
      </w:tr>
      <w:tr w:rsidR="003D6EE2" w:rsidRPr="00A9231C" w:rsidTr="000D756A">
        <w:trPr>
          <w:trHeight w:val="61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D6EE2" w:rsidRPr="00A9231C" w:rsidRDefault="003D6EE2" w:rsidP="000D756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3</w:t>
            </w:r>
          </w:p>
        </w:tc>
        <w:tc>
          <w:tcPr>
            <w:tcW w:w="2287"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客户经理</w:t>
            </w:r>
          </w:p>
        </w:tc>
        <w:tc>
          <w:tcPr>
            <w:tcW w:w="2659"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本科及以上学历，经济类相关专业。</w:t>
            </w:r>
          </w:p>
        </w:tc>
        <w:tc>
          <w:tcPr>
            <w:tcW w:w="1669" w:type="dxa"/>
            <w:tcBorders>
              <w:top w:val="nil"/>
              <w:left w:val="nil"/>
              <w:bottom w:val="single" w:sz="4" w:space="0" w:color="auto"/>
              <w:right w:val="nil"/>
            </w:tcBorders>
            <w:shd w:val="clear" w:color="auto" w:fill="auto"/>
            <w:vAlign w:val="center"/>
            <w:hideMark/>
          </w:tcPr>
          <w:p w:rsidR="003D6EE2" w:rsidRPr="00A9231C" w:rsidRDefault="003D6EE2" w:rsidP="00FF31B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若干</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北京</w:t>
            </w:r>
          </w:p>
        </w:tc>
      </w:tr>
      <w:tr w:rsidR="003D6EE2" w:rsidRPr="00A9231C" w:rsidTr="000D756A">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D6EE2" w:rsidRPr="00A9231C" w:rsidRDefault="003D6EE2" w:rsidP="000D756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4</w:t>
            </w:r>
          </w:p>
        </w:tc>
        <w:tc>
          <w:tcPr>
            <w:tcW w:w="2287"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软件项目开发岗</w:t>
            </w:r>
          </w:p>
        </w:tc>
        <w:tc>
          <w:tcPr>
            <w:tcW w:w="2659"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硕士及以上学历，计算机相关专业。</w:t>
            </w:r>
          </w:p>
        </w:tc>
        <w:tc>
          <w:tcPr>
            <w:tcW w:w="1669" w:type="dxa"/>
            <w:tcBorders>
              <w:top w:val="nil"/>
              <w:left w:val="nil"/>
              <w:bottom w:val="single" w:sz="4" w:space="0" w:color="auto"/>
              <w:right w:val="nil"/>
            </w:tcBorders>
            <w:shd w:val="clear" w:color="auto" w:fill="auto"/>
            <w:vAlign w:val="center"/>
            <w:hideMark/>
          </w:tcPr>
          <w:p w:rsidR="003D6EE2" w:rsidRPr="00A9231C" w:rsidRDefault="003D6EE2" w:rsidP="00FF31B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1</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北京</w:t>
            </w:r>
          </w:p>
        </w:tc>
      </w:tr>
      <w:tr w:rsidR="003D6EE2" w:rsidRPr="00A9231C" w:rsidTr="000D756A">
        <w:trPr>
          <w:trHeight w:val="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D6EE2" w:rsidRPr="00A9231C" w:rsidRDefault="003D6EE2" w:rsidP="000D756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5</w:t>
            </w:r>
          </w:p>
        </w:tc>
        <w:tc>
          <w:tcPr>
            <w:tcW w:w="2287"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法</w:t>
            </w:r>
            <w:proofErr w:type="gramStart"/>
            <w:r w:rsidRPr="00A9231C">
              <w:rPr>
                <w:rFonts w:ascii="仿宋_GB2312" w:eastAsia="仿宋_GB2312" w:hAnsi="宋体" w:cs="宋体" w:hint="eastAsia"/>
                <w:kern w:val="0"/>
                <w:szCs w:val="21"/>
              </w:rPr>
              <w:t>务</w:t>
            </w:r>
            <w:proofErr w:type="gramEnd"/>
            <w:r w:rsidRPr="00A9231C">
              <w:rPr>
                <w:rFonts w:ascii="仿宋_GB2312" w:eastAsia="仿宋_GB2312" w:hAnsi="宋体" w:cs="宋体" w:hint="eastAsia"/>
                <w:kern w:val="0"/>
                <w:szCs w:val="21"/>
              </w:rPr>
              <w:t>专员</w:t>
            </w:r>
          </w:p>
        </w:tc>
        <w:tc>
          <w:tcPr>
            <w:tcW w:w="2659"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硕士及以上学历，法学专业。</w:t>
            </w:r>
          </w:p>
        </w:tc>
        <w:tc>
          <w:tcPr>
            <w:tcW w:w="1669" w:type="dxa"/>
            <w:tcBorders>
              <w:top w:val="nil"/>
              <w:left w:val="nil"/>
              <w:bottom w:val="single" w:sz="4" w:space="0" w:color="auto"/>
              <w:right w:val="nil"/>
            </w:tcBorders>
            <w:shd w:val="clear" w:color="auto" w:fill="auto"/>
            <w:vAlign w:val="center"/>
            <w:hideMark/>
          </w:tcPr>
          <w:p w:rsidR="003D6EE2" w:rsidRPr="00A9231C" w:rsidRDefault="003D6EE2" w:rsidP="00FF31B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1</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北京</w:t>
            </w:r>
          </w:p>
        </w:tc>
      </w:tr>
      <w:tr w:rsidR="003D6EE2" w:rsidRPr="00A9231C" w:rsidTr="000D756A">
        <w:trPr>
          <w:trHeight w:val="55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D6EE2" w:rsidRPr="00A9231C" w:rsidRDefault="003D6EE2" w:rsidP="000D756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6</w:t>
            </w:r>
          </w:p>
        </w:tc>
        <w:tc>
          <w:tcPr>
            <w:tcW w:w="2287"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管理会计</w:t>
            </w:r>
          </w:p>
        </w:tc>
        <w:tc>
          <w:tcPr>
            <w:tcW w:w="2659"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硕士及以上学历，会计学、财务管理相关专业。</w:t>
            </w:r>
          </w:p>
        </w:tc>
        <w:tc>
          <w:tcPr>
            <w:tcW w:w="1669" w:type="dxa"/>
            <w:tcBorders>
              <w:top w:val="nil"/>
              <w:left w:val="nil"/>
              <w:bottom w:val="single" w:sz="4" w:space="0" w:color="auto"/>
              <w:right w:val="nil"/>
            </w:tcBorders>
            <w:shd w:val="clear" w:color="auto" w:fill="auto"/>
            <w:vAlign w:val="center"/>
            <w:hideMark/>
          </w:tcPr>
          <w:p w:rsidR="003D6EE2" w:rsidRPr="00A9231C" w:rsidRDefault="003D6EE2" w:rsidP="00FF31B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1</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北京</w:t>
            </w:r>
          </w:p>
        </w:tc>
      </w:tr>
      <w:tr w:rsidR="003D6EE2" w:rsidRPr="00A9231C" w:rsidTr="000D756A">
        <w:trPr>
          <w:trHeight w:val="4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D6EE2" w:rsidRPr="00A9231C" w:rsidRDefault="003D6EE2" w:rsidP="000D756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7</w:t>
            </w:r>
          </w:p>
        </w:tc>
        <w:tc>
          <w:tcPr>
            <w:tcW w:w="2287"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人力资源专员</w:t>
            </w:r>
          </w:p>
        </w:tc>
        <w:tc>
          <w:tcPr>
            <w:tcW w:w="2659"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硕士及以上学历，人力资源管理、心理学相关专业。</w:t>
            </w:r>
          </w:p>
        </w:tc>
        <w:tc>
          <w:tcPr>
            <w:tcW w:w="1669" w:type="dxa"/>
            <w:tcBorders>
              <w:top w:val="nil"/>
              <w:left w:val="nil"/>
              <w:bottom w:val="single" w:sz="4" w:space="0" w:color="auto"/>
              <w:right w:val="nil"/>
            </w:tcBorders>
            <w:shd w:val="clear" w:color="auto" w:fill="auto"/>
            <w:vAlign w:val="center"/>
            <w:hideMark/>
          </w:tcPr>
          <w:p w:rsidR="003D6EE2" w:rsidRPr="00A9231C" w:rsidRDefault="003D6EE2" w:rsidP="00FF31B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1</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北京</w:t>
            </w:r>
          </w:p>
        </w:tc>
      </w:tr>
      <w:tr w:rsidR="003D6EE2" w:rsidRPr="00A9231C" w:rsidTr="000D756A">
        <w:trPr>
          <w:trHeight w:val="52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D6EE2" w:rsidRPr="00A9231C" w:rsidRDefault="003D6EE2" w:rsidP="000D756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8</w:t>
            </w:r>
          </w:p>
        </w:tc>
        <w:tc>
          <w:tcPr>
            <w:tcW w:w="2287"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战略专员</w:t>
            </w:r>
          </w:p>
        </w:tc>
        <w:tc>
          <w:tcPr>
            <w:tcW w:w="2659" w:type="dxa"/>
            <w:tcBorders>
              <w:top w:val="nil"/>
              <w:left w:val="nil"/>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硕士及以上学历，文秘、金融学、经济学等专业。</w:t>
            </w:r>
          </w:p>
        </w:tc>
        <w:tc>
          <w:tcPr>
            <w:tcW w:w="1669" w:type="dxa"/>
            <w:tcBorders>
              <w:top w:val="nil"/>
              <w:left w:val="nil"/>
              <w:bottom w:val="single" w:sz="4" w:space="0" w:color="auto"/>
              <w:right w:val="nil"/>
            </w:tcBorders>
            <w:shd w:val="clear" w:color="auto" w:fill="auto"/>
            <w:vAlign w:val="center"/>
            <w:hideMark/>
          </w:tcPr>
          <w:p w:rsidR="003D6EE2" w:rsidRPr="00A9231C" w:rsidRDefault="003D6EE2" w:rsidP="00FF31BA">
            <w:pPr>
              <w:widowControl/>
              <w:jc w:val="center"/>
              <w:rPr>
                <w:rFonts w:ascii="仿宋_GB2312" w:eastAsia="仿宋_GB2312" w:hAnsi="宋体" w:cs="宋体"/>
                <w:kern w:val="0"/>
                <w:szCs w:val="21"/>
              </w:rPr>
            </w:pPr>
            <w:r w:rsidRPr="00A9231C">
              <w:rPr>
                <w:rFonts w:ascii="仿宋_GB2312" w:eastAsia="仿宋_GB2312" w:hAnsi="宋体" w:cs="宋体" w:hint="eastAsia"/>
                <w:kern w:val="0"/>
                <w:szCs w:val="21"/>
              </w:rPr>
              <w:t>1</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rsidR="003D6EE2" w:rsidRPr="00A9231C" w:rsidRDefault="003D6EE2" w:rsidP="000D756A">
            <w:pPr>
              <w:widowControl/>
              <w:jc w:val="left"/>
              <w:rPr>
                <w:rFonts w:ascii="仿宋_GB2312" w:eastAsia="仿宋_GB2312" w:hAnsi="宋体" w:cs="宋体"/>
                <w:kern w:val="0"/>
                <w:szCs w:val="21"/>
              </w:rPr>
            </w:pPr>
            <w:r w:rsidRPr="00A9231C">
              <w:rPr>
                <w:rFonts w:ascii="仿宋_GB2312" w:eastAsia="仿宋_GB2312" w:hAnsi="宋体" w:cs="宋体" w:hint="eastAsia"/>
                <w:kern w:val="0"/>
                <w:szCs w:val="21"/>
              </w:rPr>
              <w:t>北京</w:t>
            </w:r>
          </w:p>
        </w:tc>
      </w:tr>
    </w:tbl>
    <w:p w:rsidR="003D6EE2" w:rsidRPr="00A9231C" w:rsidRDefault="003D6EE2" w:rsidP="003D6EE2">
      <w:pPr>
        <w:rPr>
          <w:rFonts w:ascii="仿宋_GB2312" w:eastAsia="仿宋_GB2312"/>
          <w:szCs w:val="21"/>
        </w:rPr>
      </w:pPr>
    </w:p>
    <w:p w:rsidR="003D6EE2" w:rsidRDefault="003D6EE2">
      <w:pPr>
        <w:widowControl/>
        <w:jc w:val="left"/>
      </w:pPr>
      <w:r>
        <w:br w:type="page"/>
      </w:r>
    </w:p>
    <w:p w:rsidR="003D6EE2" w:rsidRDefault="003D6EE2"/>
    <w:p w:rsidR="00764F42" w:rsidRPr="003D6EE2" w:rsidRDefault="003D6EE2" w:rsidP="00764F42">
      <w:pPr>
        <w:snapToGrid w:val="0"/>
        <w:spacing w:line="600" w:lineRule="exact"/>
        <w:jc w:val="center"/>
        <w:textAlignment w:val="baseline"/>
        <w:rPr>
          <w:rFonts w:ascii="仿宋_GB2312" w:eastAsia="仿宋_GB2312"/>
          <w:b/>
          <w:sz w:val="24"/>
        </w:rPr>
      </w:pPr>
      <w:r w:rsidRPr="003D6EE2">
        <w:rPr>
          <w:rFonts w:ascii="仿宋_GB2312" w:eastAsia="仿宋_GB2312" w:hint="eastAsia"/>
          <w:b/>
          <w:sz w:val="24"/>
        </w:rPr>
        <w:t>花旗银行</w:t>
      </w:r>
    </w:p>
    <w:p w:rsidR="00AC4ABF" w:rsidRDefault="003D6EE2" w:rsidP="00AC4ABF">
      <w:pPr>
        <w:ind w:firstLineChars="200" w:firstLine="480"/>
        <w:rPr>
          <w:sz w:val="28"/>
          <w:szCs w:val="28"/>
        </w:rPr>
      </w:pPr>
      <w:r w:rsidRPr="003D6EE2">
        <w:rPr>
          <w:rFonts w:ascii="仿宋_GB2312" w:eastAsia="仿宋_GB2312" w:hAnsi="宋体" w:cs="宋体" w:hint="eastAsia"/>
          <w:color w:val="000000"/>
          <w:kern w:val="0"/>
          <w:sz w:val="24"/>
        </w:rPr>
        <w:t>花旗在中国的历史可追溯至一九零二年五月。花旗是中国领先的外资银行，为客户提供广泛的金融产品。2007年4月2日，作为首批成功转制本地法人银行的外资银行，花旗银行（中国）有限公司正式成立；2007年4月23日，花旗银行（中国）有限公司成为首批正式对中国境内公民开展人民币业务的外资银行之一。目前，花旗分别在北京、上海、广州、深圳、天津、大连、成都、杭州、南京、长沙、贵阳和无锡设有分支行,开展企业银行业务和零售银行业务。花旗在全球100多个国家开展业务，是中国最具全球性的外资银行之一。</w:t>
      </w:r>
    </w:p>
    <w:p w:rsidR="00AC4ABF" w:rsidRDefault="00AC4ABF" w:rsidP="00AC4ABF">
      <w:pPr>
        <w:rPr>
          <w:sz w:val="28"/>
          <w:szCs w:val="28"/>
        </w:rPr>
      </w:pPr>
    </w:p>
    <w:p w:rsidR="00AC4ABF" w:rsidRPr="00AC4ABF" w:rsidRDefault="00AC4ABF" w:rsidP="00AC4ABF">
      <w:pPr>
        <w:rPr>
          <w:rFonts w:ascii="仿宋_GB2312" w:eastAsia="仿宋_GB2312" w:hAnsi="宋体" w:cs="宋体"/>
          <w:color w:val="000000"/>
          <w:kern w:val="0"/>
          <w:sz w:val="24"/>
        </w:rPr>
      </w:pPr>
      <w:r>
        <w:t>Job Description</w:t>
      </w:r>
    </w:p>
    <w:p w:rsidR="00AC4ABF" w:rsidRDefault="00AC4ABF" w:rsidP="00AC4ABF"/>
    <w:p w:rsidR="00AC4ABF" w:rsidRDefault="00AC4ABF" w:rsidP="00AC4ABF">
      <w:r>
        <w:t xml:space="preserve">Position: Wealth Management Specialist </w:t>
      </w:r>
    </w:p>
    <w:p w:rsidR="00AC4ABF" w:rsidRDefault="00AC4ABF" w:rsidP="00AC4ABF"/>
    <w:p w:rsidR="00AC4ABF" w:rsidRDefault="00AC4ABF" w:rsidP="00AC4ABF">
      <w:r>
        <w:t>POSITION SUMMARY</w:t>
      </w:r>
    </w:p>
    <w:p w:rsidR="00AC4ABF" w:rsidRDefault="00AC4ABF" w:rsidP="00AC4ABF">
      <w:r>
        <w:t>Primary responsibility is to build the wealth management business for the branch(s) assigned, so that the business targets in terms of the wealth management revenues and AUM growth are met or exceeded, while strictly adhering to the Bank's compliance requirement and that of local</w:t>
      </w:r>
    </w:p>
    <w:p w:rsidR="00AC4ABF" w:rsidRDefault="00AC4ABF" w:rsidP="00AC4ABF">
      <w:proofErr w:type="gramStart"/>
      <w:r>
        <w:t>regulatory</w:t>
      </w:r>
      <w:proofErr w:type="gramEnd"/>
      <w:r>
        <w:t xml:space="preserve"> bodies.</w:t>
      </w:r>
    </w:p>
    <w:p w:rsidR="00AC4ABF" w:rsidRDefault="00AC4ABF" w:rsidP="00AC4ABF">
      <w:r>
        <w:t xml:space="preserve"> </w:t>
      </w:r>
    </w:p>
    <w:p w:rsidR="00AC4ABF" w:rsidRDefault="00AC4ABF" w:rsidP="00AC4ABF">
      <w:r>
        <w:t>POSITION OBJECTIVES</w:t>
      </w:r>
    </w:p>
    <w:p w:rsidR="00AC4ABF" w:rsidRDefault="00AC4ABF" w:rsidP="00AC4ABF">
      <w:r>
        <w:rPr>
          <w:rFonts w:hint="eastAsia"/>
        </w:rPr>
        <w:t>•</w:t>
      </w:r>
      <w:r>
        <w:t xml:space="preserve"> Jointly accountable with branch relationship managers for delivering revenue</w:t>
      </w:r>
    </w:p>
    <w:p w:rsidR="00AC4ABF" w:rsidRDefault="00AC4ABF" w:rsidP="00AC4ABF">
      <w:proofErr w:type="gramStart"/>
      <w:r>
        <w:t>in</w:t>
      </w:r>
      <w:proofErr w:type="gramEnd"/>
      <w:r>
        <w:t xml:space="preserve"> wealth management of assigned branch(s)</w:t>
      </w:r>
    </w:p>
    <w:p w:rsidR="00AC4ABF" w:rsidRDefault="00AC4ABF" w:rsidP="00AC4ABF">
      <w:r>
        <w:rPr>
          <w:rFonts w:hint="eastAsia"/>
        </w:rPr>
        <w:t>•</w:t>
      </w:r>
      <w:r>
        <w:t xml:space="preserve"> To ensure good quality of sales in wealth management products by relationship managers for responsible branch(s)</w:t>
      </w:r>
    </w:p>
    <w:p w:rsidR="00AC4ABF" w:rsidRDefault="00AC4ABF" w:rsidP="00AC4ABF">
      <w:r>
        <w:rPr>
          <w:rFonts w:hint="eastAsia"/>
        </w:rPr>
        <w:t>•</w:t>
      </w:r>
      <w:r>
        <w:t xml:space="preserve"> Support and participate in various marketing activities, seminars and customer meetings</w:t>
      </w:r>
    </w:p>
    <w:p w:rsidR="00AC4ABF" w:rsidRDefault="00AC4ABF" w:rsidP="00AC4ABF">
      <w:r>
        <w:rPr>
          <w:rFonts w:hint="eastAsia"/>
        </w:rPr>
        <w:t>•</w:t>
      </w:r>
      <w:r>
        <w:t xml:space="preserve"> Upgrade and maintain professionalism of sales staff / relationship managers in wealth management areas through provision of training and coaching to them</w:t>
      </w:r>
    </w:p>
    <w:p w:rsidR="00AC4ABF" w:rsidRDefault="00AC4ABF" w:rsidP="00AC4ABF">
      <w:r>
        <w:t xml:space="preserve"> </w:t>
      </w:r>
    </w:p>
    <w:p w:rsidR="00AC4ABF" w:rsidRDefault="00AC4ABF" w:rsidP="00AC4ABF">
      <w:r>
        <w:t>COMPLEXITY/BUSINESS RELATIONSHIPS</w:t>
      </w:r>
    </w:p>
    <w:p w:rsidR="00AC4ABF" w:rsidRDefault="00AC4ABF" w:rsidP="00AC4ABF">
      <w:r>
        <w:rPr>
          <w:rFonts w:hint="eastAsia"/>
        </w:rPr>
        <w:t>•</w:t>
      </w:r>
      <w:r>
        <w:t xml:space="preserve"> Competition: Stiff competition from local brokers/distributors/banks</w:t>
      </w:r>
    </w:p>
    <w:p w:rsidR="00AC4ABF" w:rsidRDefault="00AC4ABF" w:rsidP="00AC4ABF">
      <w:r>
        <w:rPr>
          <w:rFonts w:hint="eastAsia"/>
        </w:rPr>
        <w:t>•</w:t>
      </w:r>
      <w:r>
        <w:t xml:space="preserve"> Customer expectations: The customer expects active management of his portfolio and expects regular updates on markets and its impact on his portfolio</w:t>
      </w:r>
    </w:p>
    <w:p w:rsidR="00AC4ABF" w:rsidRDefault="00AC4ABF" w:rsidP="00AC4ABF">
      <w:r>
        <w:rPr>
          <w:rFonts w:hint="eastAsia"/>
        </w:rPr>
        <w:t>•</w:t>
      </w:r>
      <w:r>
        <w:t xml:space="preserve"> To ensure that the risks involved in investments products is understood by all the relationship managers and is conveyed properly to customers to ensure that there is no customer dissatisfaction</w:t>
      </w:r>
    </w:p>
    <w:p w:rsidR="00AC4ABF" w:rsidRDefault="00AC4ABF" w:rsidP="00AC4ABF">
      <w:r>
        <w:rPr>
          <w:rFonts w:hint="eastAsia"/>
        </w:rPr>
        <w:t>•</w:t>
      </w:r>
      <w:r>
        <w:t xml:space="preserve"> To constantly update the knowledge of dynamically changing micro and </w:t>
      </w:r>
      <w:proofErr w:type="spellStart"/>
      <w:r>
        <w:t>macro economic</w:t>
      </w:r>
      <w:proofErr w:type="spellEnd"/>
      <w:r>
        <w:t xml:space="preserve"> parameters and understand its impact on financial products and customer portfolios. This information is to disseminate to relationship managers to be conveyed to the customers.</w:t>
      </w:r>
    </w:p>
    <w:p w:rsidR="00AC4ABF" w:rsidRDefault="00AC4ABF" w:rsidP="00AC4ABF">
      <w:r>
        <w:t xml:space="preserve"> </w:t>
      </w:r>
    </w:p>
    <w:p w:rsidR="00AC4ABF" w:rsidRDefault="00AC4ABF" w:rsidP="00AC4ABF">
      <w:r>
        <w:t>POSITION RESPONSIBILITIES</w:t>
      </w:r>
    </w:p>
    <w:p w:rsidR="00AC4ABF" w:rsidRDefault="00AC4ABF" w:rsidP="00AC4ABF">
      <w:r>
        <w:t>Responsibility to clients</w:t>
      </w:r>
    </w:p>
    <w:p w:rsidR="00AC4ABF" w:rsidRDefault="00AC4ABF" w:rsidP="00AC4ABF">
      <w:r>
        <w:rPr>
          <w:rFonts w:hint="eastAsia"/>
        </w:rPr>
        <w:t>•</w:t>
      </w:r>
      <w:r>
        <w:t xml:space="preserve"> Handles complex customer relationship and interacts with top tier customers requiring </w:t>
      </w:r>
      <w:r>
        <w:lastRenderedPageBreak/>
        <w:t>sophisticated products and management</w:t>
      </w:r>
    </w:p>
    <w:p w:rsidR="00AC4ABF" w:rsidRDefault="00AC4ABF" w:rsidP="00AC4ABF">
      <w:r>
        <w:rPr>
          <w:rFonts w:hint="eastAsia"/>
        </w:rPr>
        <w:t>•</w:t>
      </w:r>
      <w:r>
        <w:t xml:space="preserve"> When required in direct customer contact, assist customers in assessing risk preference through systematic profiling process and recommend wealth management products that best suit customers' needs</w:t>
      </w:r>
    </w:p>
    <w:p w:rsidR="00AC4ABF" w:rsidRDefault="00AC4ABF" w:rsidP="00AC4ABF">
      <w:r>
        <w:rPr>
          <w:rFonts w:hint="eastAsia"/>
        </w:rPr>
        <w:t>•</w:t>
      </w:r>
      <w:r>
        <w:t xml:space="preserve"> Actively support the team / branch to deliver quality sales and service and other Bank's initiatives</w:t>
      </w:r>
    </w:p>
    <w:p w:rsidR="00AC4ABF" w:rsidRDefault="00AC4ABF" w:rsidP="00AC4ABF">
      <w:r>
        <w:rPr>
          <w:rFonts w:hint="eastAsia"/>
        </w:rPr>
        <w:t>•</w:t>
      </w:r>
      <w:r>
        <w:t xml:space="preserve"> Deliver top-notch service to best satisfy customers</w:t>
      </w:r>
    </w:p>
    <w:p w:rsidR="00AC4ABF" w:rsidRDefault="00AC4ABF" w:rsidP="00AC4ABF">
      <w:r>
        <w:t xml:space="preserve"> </w:t>
      </w:r>
    </w:p>
    <w:p w:rsidR="00AC4ABF" w:rsidRDefault="00AC4ABF" w:rsidP="00AC4ABF">
      <w:r>
        <w:t>Responsibility to each other</w:t>
      </w:r>
    </w:p>
    <w:p w:rsidR="00AC4ABF" w:rsidRDefault="00AC4ABF" w:rsidP="00AC4ABF">
      <w:r>
        <w:rPr>
          <w:rFonts w:hint="eastAsia"/>
        </w:rPr>
        <w:t>•</w:t>
      </w:r>
      <w:r>
        <w:t xml:space="preserve"> Ensures complete and correct product knowledge dissemination to the relationship managers associated</w:t>
      </w:r>
    </w:p>
    <w:p w:rsidR="00AC4ABF" w:rsidRDefault="00AC4ABF" w:rsidP="00AC4ABF">
      <w:r>
        <w:rPr>
          <w:rFonts w:hint="eastAsia"/>
        </w:rPr>
        <w:t>•</w:t>
      </w:r>
      <w:r>
        <w:t xml:space="preserve"> Maintain constant review of the market and customers and provide feedback through supervisors to relevant departments to enable them to develop the market, place products and programs</w:t>
      </w:r>
    </w:p>
    <w:p w:rsidR="00AC4ABF" w:rsidRDefault="00AC4ABF" w:rsidP="00AC4ABF">
      <w:r>
        <w:rPr>
          <w:rFonts w:hint="eastAsia"/>
        </w:rPr>
        <w:t>•</w:t>
      </w:r>
      <w:r>
        <w:t xml:space="preserve"> Coach and motivate branch sales staff to achieve wealth management revenue target</w:t>
      </w:r>
    </w:p>
    <w:p w:rsidR="00AC4ABF" w:rsidRDefault="00AC4ABF" w:rsidP="00AC4ABF">
      <w:r>
        <w:rPr>
          <w:rFonts w:hint="eastAsia"/>
        </w:rPr>
        <w:t>•</w:t>
      </w:r>
      <w:r>
        <w:t xml:space="preserve"> Provide training and coaching to branch sales staff on investment / treasury updates</w:t>
      </w:r>
    </w:p>
    <w:p w:rsidR="00AC4ABF" w:rsidRDefault="00AC4ABF" w:rsidP="00AC4ABF">
      <w:r>
        <w:t xml:space="preserve"> </w:t>
      </w:r>
    </w:p>
    <w:p w:rsidR="00AC4ABF" w:rsidRDefault="00AC4ABF" w:rsidP="00AC4ABF">
      <w:r>
        <w:t>Responsibility to franchise</w:t>
      </w:r>
    </w:p>
    <w:p w:rsidR="00AC4ABF" w:rsidRDefault="00AC4ABF" w:rsidP="00AC4ABF">
      <w:r>
        <w:rPr>
          <w:rFonts w:hint="eastAsia"/>
        </w:rPr>
        <w:t>•</w:t>
      </w:r>
      <w:r>
        <w:t xml:space="preserve"> Ensure sales conduct and contact with customers are in strict adherence to the compliance standard of the Bank and of the local regulatory bodies</w:t>
      </w:r>
    </w:p>
    <w:p w:rsidR="00AC4ABF" w:rsidRDefault="00AC4ABF" w:rsidP="00AC4ABF">
      <w:r>
        <w:rPr>
          <w:rFonts w:hint="eastAsia"/>
        </w:rPr>
        <w:t>•</w:t>
      </w:r>
      <w:r>
        <w:t xml:space="preserve"> Utilize audit/control process to keep fraud/operating losses at a minimum</w:t>
      </w:r>
    </w:p>
    <w:p w:rsidR="00AC4ABF" w:rsidRDefault="00AC4ABF" w:rsidP="00AC4ABF"/>
    <w:p w:rsidR="00AC4ABF" w:rsidRDefault="00AC4ABF" w:rsidP="00AC4ABF">
      <w:r>
        <w:t>EXPERIENCE/KNOWLEDGE NEEDED</w:t>
      </w:r>
    </w:p>
    <w:p w:rsidR="00AC4ABF" w:rsidRDefault="00AC4ABF" w:rsidP="00AC4ABF"/>
    <w:p w:rsidR="00AC4ABF" w:rsidRDefault="00AC4ABF" w:rsidP="00AC4ABF">
      <w:pPr>
        <w:numPr>
          <w:ilvl w:val="0"/>
          <w:numId w:val="1"/>
        </w:numPr>
      </w:pPr>
      <w:r>
        <w:t xml:space="preserve">Candidate must possess at least a Bachelor's Degree, Post Graduate Diploma, Professional Degree or Master's Degree in business / </w:t>
      </w:r>
      <w:proofErr w:type="spellStart"/>
      <w:r>
        <w:t>finanace</w:t>
      </w:r>
      <w:proofErr w:type="spellEnd"/>
      <w:r>
        <w:t xml:space="preserve"> / economics. Additional professional accreditation like Certified Financial Planner (CFP), Chartered Financial Analyst (CFA) would be an added advantage. </w:t>
      </w:r>
    </w:p>
    <w:p w:rsidR="00AC4ABF" w:rsidRDefault="00AC4ABF" w:rsidP="00AC4ABF">
      <w:pPr>
        <w:numPr>
          <w:ilvl w:val="0"/>
          <w:numId w:val="1"/>
        </w:numPr>
      </w:pPr>
      <w:r>
        <w:t xml:space="preserve">Strong knowledge of financial markets and wealth </w:t>
      </w:r>
      <w:proofErr w:type="spellStart"/>
      <w:r>
        <w:t>mangement</w:t>
      </w:r>
      <w:proofErr w:type="spellEnd"/>
      <w:r>
        <w:t xml:space="preserve"> investment products (mutual funds, bonds, structured products, FX, derivatives) </w:t>
      </w:r>
    </w:p>
    <w:p w:rsidR="00AC4ABF" w:rsidRDefault="00AC4ABF" w:rsidP="00AC4ABF">
      <w:pPr>
        <w:numPr>
          <w:ilvl w:val="0"/>
          <w:numId w:val="1"/>
        </w:numPr>
      </w:pPr>
      <w:r>
        <w:t xml:space="preserve">At least 2-3 years of experience in the financial market </w:t>
      </w:r>
    </w:p>
    <w:p w:rsidR="00AC4ABF" w:rsidRDefault="00AC4ABF" w:rsidP="00AC4ABF">
      <w:pPr>
        <w:numPr>
          <w:ilvl w:val="0"/>
          <w:numId w:val="1"/>
        </w:numPr>
      </w:pPr>
      <w:r>
        <w:t xml:space="preserve">Pleasant personality with strong interpersonal and communication skills </w:t>
      </w:r>
    </w:p>
    <w:p w:rsidR="00AC4ABF" w:rsidRDefault="00AC4ABF" w:rsidP="00AC4ABF">
      <w:pPr>
        <w:numPr>
          <w:ilvl w:val="0"/>
          <w:numId w:val="1"/>
        </w:numPr>
      </w:pPr>
      <w:r>
        <w:t xml:space="preserve">Confident, intelligent, independent, result oriented and resourceful </w:t>
      </w:r>
    </w:p>
    <w:p w:rsidR="00AC4ABF" w:rsidRDefault="00AC4ABF" w:rsidP="00AC4ABF">
      <w:pPr>
        <w:numPr>
          <w:ilvl w:val="0"/>
          <w:numId w:val="1"/>
        </w:numPr>
      </w:pPr>
      <w:r>
        <w:t xml:space="preserve">A team player </w:t>
      </w:r>
    </w:p>
    <w:p w:rsidR="00AC4ABF" w:rsidRDefault="00AC4ABF" w:rsidP="00AC4ABF">
      <w:pPr>
        <w:numPr>
          <w:ilvl w:val="0"/>
          <w:numId w:val="1"/>
        </w:numPr>
      </w:pPr>
      <w:r>
        <w:t xml:space="preserve">Enjoy meeting people </w:t>
      </w:r>
    </w:p>
    <w:p w:rsidR="00AC4ABF" w:rsidRDefault="00AC4ABF" w:rsidP="00AC4ABF">
      <w:pPr>
        <w:numPr>
          <w:ilvl w:val="0"/>
          <w:numId w:val="1"/>
        </w:numPr>
      </w:pPr>
      <w:r>
        <w:t>Possess excellent presentation skills, verbal and written communication skills</w:t>
      </w:r>
    </w:p>
    <w:p w:rsidR="003D6EE2" w:rsidRPr="00AC4ABF" w:rsidRDefault="003D6EE2" w:rsidP="00E95D7A">
      <w:pPr>
        <w:widowControl/>
        <w:jc w:val="left"/>
        <w:rPr>
          <w:sz w:val="28"/>
          <w:szCs w:val="28"/>
        </w:rPr>
      </w:pPr>
    </w:p>
    <w:p w:rsidR="00AC4ABF" w:rsidRDefault="00AC4ABF" w:rsidP="003D6EE2">
      <w:pPr>
        <w:snapToGrid w:val="0"/>
        <w:spacing w:line="600" w:lineRule="exact"/>
        <w:jc w:val="center"/>
        <w:textAlignment w:val="baseline"/>
        <w:rPr>
          <w:rFonts w:ascii="仿宋_GB2312" w:eastAsia="仿宋_GB2312"/>
          <w:b/>
          <w:sz w:val="24"/>
        </w:rPr>
      </w:pPr>
    </w:p>
    <w:p w:rsidR="00AC4ABF" w:rsidRDefault="00AC4ABF" w:rsidP="003D6EE2">
      <w:pPr>
        <w:snapToGrid w:val="0"/>
        <w:spacing w:line="600" w:lineRule="exact"/>
        <w:jc w:val="center"/>
        <w:textAlignment w:val="baseline"/>
        <w:rPr>
          <w:rFonts w:ascii="仿宋_GB2312" w:eastAsia="仿宋_GB2312"/>
          <w:b/>
          <w:sz w:val="24"/>
        </w:rPr>
      </w:pPr>
    </w:p>
    <w:p w:rsidR="00AC4ABF" w:rsidRDefault="00AC4ABF" w:rsidP="003D6EE2">
      <w:pPr>
        <w:snapToGrid w:val="0"/>
        <w:spacing w:line="600" w:lineRule="exact"/>
        <w:jc w:val="center"/>
        <w:textAlignment w:val="baseline"/>
        <w:rPr>
          <w:rFonts w:ascii="仿宋_GB2312" w:eastAsia="仿宋_GB2312"/>
          <w:b/>
          <w:sz w:val="24"/>
        </w:rPr>
      </w:pPr>
    </w:p>
    <w:p w:rsidR="003D6EE2" w:rsidRPr="003D6EE2" w:rsidRDefault="003D6EE2" w:rsidP="003D6EE2">
      <w:pPr>
        <w:snapToGrid w:val="0"/>
        <w:spacing w:line="600" w:lineRule="exact"/>
        <w:jc w:val="center"/>
        <w:textAlignment w:val="baseline"/>
        <w:rPr>
          <w:rFonts w:ascii="仿宋_GB2312" w:eastAsia="仿宋_GB2312"/>
          <w:b/>
          <w:sz w:val="24"/>
        </w:rPr>
      </w:pPr>
      <w:r w:rsidRPr="003D6EE2">
        <w:rPr>
          <w:rFonts w:ascii="仿宋_GB2312" w:eastAsia="仿宋_GB2312" w:hint="eastAsia"/>
          <w:b/>
          <w:sz w:val="24"/>
        </w:rPr>
        <w:lastRenderedPageBreak/>
        <w:t>建信基金管理公司</w:t>
      </w:r>
    </w:p>
    <w:p w:rsidR="003D6EE2" w:rsidRPr="003D6EE2" w:rsidRDefault="003D6EE2" w:rsidP="003D6EE2">
      <w:pPr>
        <w:ind w:firstLineChars="200" w:firstLine="480"/>
        <w:rPr>
          <w:rFonts w:ascii="仿宋_GB2312" w:eastAsia="仿宋_GB2312" w:hAnsi="宋体" w:cs="宋体"/>
          <w:color w:val="000000"/>
          <w:kern w:val="0"/>
          <w:sz w:val="24"/>
        </w:rPr>
      </w:pPr>
      <w:r w:rsidRPr="003D6EE2">
        <w:rPr>
          <w:rFonts w:ascii="仿宋_GB2312" w:eastAsia="仿宋_GB2312" w:hAnsi="宋体" w:cs="宋体" w:hint="eastAsia"/>
          <w:color w:val="000000"/>
          <w:kern w:val="0"/>
          <w:sz w:val="24"/>
        </w:rPr>
        <w:t>建信基金管理公司是中国建设银行的附属公司，在北京金融</w:t>
      </w:r>
      <w:proofErr w:type="gramStart"/>
      <w:r w:rsidRPr="003D6EE2">
        <w:rPr>
          <w:rFonts w:ascii="仿宋_GB2312" w:eastAsia="仿宋_GB2312" w:hAnsi="宋体" w:cs="宋体" w:hint="eastAsia"/>
          <w:color w:val="000000"/>
          <w:kern w:val="0"/>
          <w:sz w:val="24"/>
        </w:rPr>
        <w:t>街从事</w:t>
      </w:r>
      <w:proofErr w:type="gramEnd"/>
      <w:r w:rsidRPr="003D6EE2">
        <w:rPr>
          <w:rFonts w:ascii="仿宋_GB2312" w:eastAsia="仿宋_GB2312" w:hAnsi="宋体" w:cs="宋体" w:hint="eastAsia"/>
          <w:color w:val="000000"/>
          <w:kern w:val="0"/>
          <w:sz w:val="24"/>
        </w:rPr>
        <w:t>资产管理等业务。公司自成立以来，非常重视应届生的选拔和培养，许多优秀的学生已经脱颖而出成为公司业务骨干，有些已经成为行业知名的精英。公司为每位录用的学生提供行业有竞争力的薪酬水平及舒适的办公环境，积极为符合北京市人才政策的学生提供留京支持；除五险</w:t>
      </w:r>
      <w:proofErr w:type="gramStart"/>
      <w:r w:rsidRPr="003D6EE2">
        <w:rPr>
          <w:rFonts w:ascii="仿宋_GB2312" w:eastAsia="仿宋_GB2312" w:hAnsi="宋体" w:cs="宋体" w:hint="eastAsia"/>
          <w:color w:val="000000"/>
          <w:kern w:val="0"/>
          <w:sz w:val="24"/>
        </w:rPr>
        <w:t>一</w:t>
      </w:r>
      <w:proofErr w:type="gramEnd"/>
      <w:r w:rsidRPr="003D6EE2">
        <w:rPr>
          <w:rFonts w:ascii="仿宋_GB2312" w:eastAsia="仿宋_GB2312" w:hAnsi="宋体" w:cs="宋体" w:hint="eastAsia"/>
          <w:color w:val="000000"/>
          <w:kern w:val="0"/>
          <w:sz w:val="24"/>
        </w:rPr>
        <w:t>金外，公司还提供补充保险和其它福利，保障每位建信人能安心的在公司长期工作；公司有明确的人才发展机制和科学客观的考评机制，给优秀学子提供畅通的人才发展通道。</w:t>
      </w:r>
    </w:p>
    <w:p w:rsidR="003D6EE2" w:rsidRPr="003D6EE2" w:rsidRDefault="003D6EE2" w:rsidP="003D6EE2">
      <w:pPr>
        <w:ind w:firstLineChars="200" w:firstLine="480"/>
        <w:rPr>
          <w:rFonts w:ascii="仿宋_GB2312" w:eastAsia="仿宋_GB2312" w:hAnsi="宋体" w:cs="宋体"/>
          <w:color w:val="000000"/>
          <w:kern w:val="0"/>
          <w:sz w:val="24"/>
        </w:rPr>
      </w:pPr>
    </w:p>
    <w:p w:rsidR="003D6EE2" w:rsidRPr="00920192" w:rsidRDefault="003D6EE2" w:rsidP="003D6EE2">
      <w:pPr>
        <w:rPr>
          <w:rFonts w:ascii="仿宋_GB2312" w:eastAsia="仿宋_GB2312"/>
          <w:b/>
          <w:bCs/>
          <w:szCs w:val="21"/>
        </w:rPr>
      </w:pPr>
      <w:r w:rsidRPr="00920192">
        <w:rPr>
          <w:rFonts w:ascii="仿宋_GB2312" w:eastAsia="仿宋_GB2312" w:hint="eastAsia"/>
          <w:b/>
          <w:bCs/>
          <w:szCs w:val="21"/>
        </w:rPr>
        <w:t>岗位需求</w:t>
      </w:r>
    </w:p>
    <w:p w:rsidR="003D6EE2" w:rsidRPr="00920192" w:rsidRDefault="003D6EE2" w:rsidP="003D6EE2">
      <w:pPr>
        <w:rPr>
          <w:rFonts w:ascii="仿宋_GB2312" w:eastAsia="仿宋_GB2312"/>
          <w:b/>
          <w:bCs/>
          <w:szCs w:val="21"/>
        </w:rPr>
      </w:pPr>
    </w:p>
    <w:tbl>
      <w:tblPr>
        <w:tblStyle w:val="a6"/>
        <w:tblW w:w="8957" w:type="dxa"/>
        <w:tblLook w:val="04A0"/>
      </w:tblPr>
      <w:tblGrid>
        <w:gridCol w:w="412"/>
        <w:gridCol w:w="1937"/>
        <w:gridCol w:w="3024"/>
        <w:gridCol w:w="2637"/>
        <w:gridCol w:w="947"/>
      </w:tblGrid>
      <w:tr w:rsidR="003D6EE2" w:rsidRPr="00920192" w:rsidTr="000D756A">
        <w:trPr>
          <w:trHeight w:val="319"/>
        </w:trPr>
        <w:tc>
          <w:tcPr>
            <w:tcW w:w="412" w:type="dxa"/>
          </w:tcPr>
          <w:p w:rsidR="003D6EE2" w:rsidRPr="00920192" w:rsidRDefault="003D6EE2" w:rsidP="000D756A">
            <w:pPr>
              <w:jc w:val="center"/>
              <w:rPr>
                <w:rFonts w:ascii="仿宋_GB2312" w:eastAsia="仿宋_GB2312"/>
                <w:szCs w:val="21"/>
              </w:rPr>
            </w:pPr>
          </w:p>
        </w:tc>
        <w:tc>
          <w:tcPr>
            <w:tcW w:w="1937" w:type="dxa"/>
          </w:tcPr>
          <w:p w:rsidR="003D6EE2" w:rsidRPr="00920192" w:rsidRDefault="003D6EE2" w:rsidP="000D756A">
            <w:pPr>
              <w:jc w:val="center"/>
              <w:rPr>
                <w:rFonts w:ascii="仿宋_GB2312" w:eastAsia="仿宋_GB2312"/>
                <w:szCs w:val="21"/>
              </w:rPr>
            </w:pPr>
            <w:r w:rsidRPr="00920192">
              <w:rPr>
                <w:rFonts w:ascii="仿宋_GB2312" w:eastAsia="仿宋_GB2312" w:hint="eastAsia"/>
                <w:szCs w:val="21"/>
              </w:rPr>
              <w:t>招聘岗位</w:t>
            </w:r>
          </w:p>
        </w:tc>
        <w:tc>
          <w:tcPr>
            <w:tcW w:w="3024" w:type="dxa"/>
          </w:tcPr>
          <w:p w:rsidR="003D6EE2" w:rsidRPr="00920192" w:rsidRDefault="003D6EE2" w:rsidP="000D756A">
            <w:pPr>
              <w:jc w:val="center"/>
              <w:rPr>
                <w:rFonts w:ascii="仿宋_GB2312" w:eastAsia="仿宋_GB2312"/>
                <w:szCs w:val="21"/>
              </w:rPr>
            </w:pPr>
            <w:r w:rsidRPr="00920192">
              <w:rPr>
                <w:rFonts w:ascii="仿宋_GB2312" w:eastAsia="仿宋_GB2312" w:hint="eastAsia"/>
                <w:szCs w:val="21"/>
              </w:rPr>
              <w:t>专业方向</w:t>
            </w:r>
          </w:p>
        </w:tc>
        <w:tc>
          <w:tcPr>
            <w:tcW w:w="2637" w:type="dxa"/>
          </w:tcPr>
          <w:p w:rsidR="003D6EE2" w:rsidRPr="00920192" w:rsidRDefault="003D6EE2" w:rsidP="000D756A">
            <w:pPr>
              <w:jc w:val="center"/>
              <w:rPr>
                <w:rFonts w:ascii="仿宋_GB2312" w:eastAsia="仿宋_GB2312"/>
                <w:szCs w:val="21"/>
              </w:rPr>
            </w:pPr>
            <w:r w:rsidRPr="00920192">
              <w:rPr>
                <w:rFonts w:ascii="仿宋_GB2312" w:eastAsia="仿宋_GB2312" w:hint="eastAsia"/>
                <w:szCs w:val="21"/>
              </w:rPr>
              <w:t>工作职责</w:t>
            </w:r>
          </w:p>
        </w:tc>
        <w:tc>
          <w:tcPr>
            <w:tcW w:w="947" w:type="dxa"/>
          </w:tcPr>
          <w:p w:rsidR="003D6EE2" w:rsidRPr="00920192" w:rsidRDefault="003D6EE2" w:rsidP="000D756A">
            <w:pPr>
              <w:jc w:val="center"/>
              <w:rPr>
                <w:rFonts w:ascii="仿宋_GB2312" w:eastAsia="仿宋_GB2312"/>
                <w:szCs w:val="21"/>
              </w:rPr>
            </w:pPr>
            <w:r w:rsidRPr="00920192">
              <w:rPr>
                <w:rFonts w:ascii="仿宋_GB2312" w:eastAsia="仿宋_GB2312" w:hint="eastAsia"/>
                <w:szCs w:val="21"/>
              </w:rPr>
              <w:t>备注</w:t>
            </w:r>
          </w:p>
        </w:tc>
      </w:tr>
      <w:tr w:rsidR="003D6EE2" w:rsidRPr="00920192" w:rsidTr="000D756A">
        <w:trPr>
          <w:trHeight w:val="1324"/>
        </w:trPr>
        <w:tc>
          <w:tcPr>
            <w:tcW w:w="412"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1</w:t>
            </w:r>
          </w:p>
        </w:tc>
        <w:tc>
          <w:tcPr>
            <w:tcW w:w="1937" w:type="dxa"/>
          </w:tcPr>
          <w:p w:rsidR="003D6EE2" w:rsidRPr="00920192" w:rsidRDefault="003D6EE2" w:rsidP="000D756A">
            <w:pPr>
              <w:rPr>
                <w:rFonts w:ascii="仿宋_GB2312" w:eastAsia="仿宋_GB2312"/>
                <w:szCs w:val="21"/>
              </w:rPr>
            </w:pPr>
            <w:r w:rsidRPr="00920192">
              <w:rPr>
                <w:rFonts w:ascii="仿宋_GB2312" w:eastAsia="仿宋_GB2312" w:hint="eastAsia"/>
                <w:bCs/>
                <w:szCs w:val="21"/>
              </w:rPr>
              <w:t>行业研究员岗位</w:t>
            </w:r>
          </w:p>
        </w:tc>
        <w:tc>
          <w:tcPr>
            <w:tcW w:w="3024"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硕士及以上学历，渠道销售、基金会计本科及以上；有CFA、CPA、从业资格及实习经验者优先；</w:t>
            </w:r>
          </w:p>
        </w:tc>
        <w:tc>
          <w:tcPr>
            <w:tcW w:w="2637"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研究行业及上市公司信息，为投资决策提供研究支持</w:t>
            </w:r>
            <w:r w:rsidR="00E53596">
              <w:rPr>
                <w:rFonts w:ascii="仿宋_GB2312" w:eastAsia="仿宋_GB2312" w:hint="eastAsia"/>
                <w:szCs w:val="21"/>
              </w:rPr>
              <w:t>；</w:t>
            </w:r>
          </w:p>
        </w:tc>
        <w:tc>
          <w:tcPr>
            <w:tcW w:w="947" w:type="dxa"/>
          </w:tcPr>
          <w:p w:rsidR="003D6EE2" w:rsidRPr="00920192" w:rsidRDefault="003D6EE2" w:rsidP="000D756A">
            <w:pPr>
              <w:rPr>
                <w:rFonts w:ascii="仿宋_GB2312" w:eastAsia="仿宋_GB2312"/>
                <w:szCs w:val="21"/>
              </w:rPr>
            </w:pPr>
          </w:p>
        </w:tc>
      </w:tr>
      <w:tr w:rsidR="003D6EE2" w:rsidRPr="00920192" w:rsidTr="000D756A">
        <w:trPr>
          <w:trHeight w:val="1309"/>
        </w:trPr>
        <w:tc>
          <w:tcPr>
            <w:tcW w:w="412"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2</w:t>
            </w:r>
          </w:p>
        </w:tc>
        <w:tc>
          <w:tcPr>
            <w:tcW w:w="1937" w:type="dxa"/>
          </w:tcPr>
          <w:p w:rsidR="003D6EE2" w:rsidRPr="00920192" w:rsidRDefault="003D6EE2" w:rsidP="000D756A">
            <w:pPr>
              <w:rPr>
                <w:rFonts w:ascii="仿宋_GB2312" w:eastAsia="仿宋_GB2312"/>
                <w:szCs w:val="21"/>
              </w:rPr>
            </w:pPr>
            <w:r w:rsidRPr="00920192">
              <w:rPr>
                <w:rFonts w:ascii="仿宋_GB2312" w:eastAsia="仿宋_GB2312" w:hint="eastAsia"/>
                <w:bCs/>
                <w:szCs w:val="21"/>
              </w:rPr>
              <w:t>信用研究员岗位</w:t>
            </w:r>
          </w:p>
        </w:tc>
        <w:tc>
          <w:tcPr>
            <w:tcW w:w="3024"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硕士及以上学历，渠道销售、基金会计本科及以上；有CFA、CPA、从业资格及实习经验者优先；</w:t>
            </w:r>
          </w:p>
        </w:tc>
        <w:tc>
          <w:tcPr>
            <w:tcW w:w="2637"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研究债券市场及信用评级，为投资决策提供研究支持</w:t>
            </w:r>
            <w:r w:rsidR="00E53596">
              <w:rPr>
                <w:rFonts w:ascii="仿宋_GB2312" w:eastAsia="仿宋_GB2312" w:hint="eastAsia"/>
                <w:szCs w:val="21"/>
              </w:rPr>
              <w:t>；</w:t>
            </w:r>
          </w:p>
        </w:tc>
        <w:tc>
          <w:tcPr>
            <w:tcW w:w="947" w:type="dxa"/>
          </w:tcPr>
          <w:p w:rsidR="003D6EE2" w:rsidRPr="00920192" w:rsidRDefault="003D6EE2" w:rsidP="000D756A">
            <w:pPr>
              <w:rPr>
                <w:rFonts w:ascii="仿宋_GB2312" w:eastAsia="仿宋_GB2312"/>
                <w:szCs w:val="21"/>
              </w:rPr>
            </w:pPr>
          </w:p>
        </w:tc>
      </w:tr>
      <w:tr w:rsidR="003D6EE2" w:rsidRPr="00920192" w:rsidTr="000D756A">
        <w:trPr>
          <w:trHeight w:val="1324"/>
        </w:trPr>
        <w:tc>
          <w:tcPr>
            <w:tcW w:w="412"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3</w:t>
            </w:r>
          </w:p>
        </w:tc>
        <w:tc>
          <w:tcPr>
            <w:tcW w:w="1937" w:type="dxa"/>
          </w:tcPr>
          <w:p w:rsidR="003D6EE2" w:rsidRPr="00920192" w:rsidRDefault="003D6EE2" w:rsidP="000D756A">
            <w:pPr>
              <w:rPr>
                <w:rFonts w:ascii="仿宋_GB2312" w:eastAsia="仿宋_GB2312"/>
                <w:szCs w:val="21"/>
              </w:rPr>
            </w:pPr>
            <w:r w:rsidRPr="00920192">
              <w:rPr>
                <w:rFonts w:ascii="仿宋_GB2312" w:eastAsia="仿宋_GB2312" w:hint="eastAsia"/>
                <w:bCs/>
                <w:szCs w:val="21"/>
              </w:rPr>
              <w:t>宏观研究员岗位</w:t>
            </w:r>
          </w:p>
        </w:tc>
        <w:tc>
          <w:tcPr>
            <w:tcW w:w="3024"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硕士及以上学历，渠道销售、基金会计本科及以上；有CFA、CPA、从业资格及实习经验者优先；</w:t>
            </w:r>
          </w:p>
        </w:tc>
        <w:tc>
          <w:tcPr>
            <w:tcW w:w="2637"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研究宏观经济及市场走势，为投资决策提供研究支持</w:t>
            </w:r>
            <w:r w:rsidR="00E53596">
              <w:rPr>
                <w:rFonts w:ascii="仿宋_GB2312" w:eastAsia="仿宋_GB2312" w:hint="eastAsia"/>
                <w:szCs w:val="21"/>
              </w:rPr>
              <w:t>；</w:t>
            </w:r>
          </w:p>
        </w:tc>
        <w:tc>
          <w:tcPr>
            <w:tcW w:w="947" w:type="dxa"/>
          </w:tcPr>
          <w:p w:rsidR="003D6EE2" w:rsidRPr="00920192" w:rsidRDefault="003D6EE2" w:rsidP="000D756A">
            <w:pPr>
              <w:rPr>
                <w:rFonts w:ascii="仿宋_GB2312" w:eastAsia="仿宋_GB2312"/>
                <w:szCs w:val="21"/>
              </w:rPr>
            </w:pPr>
          </w:p>
        </w:tc>
      </w:tr>
      <w:tr w:rsidR="003D6EE2" w:rsidRPr="00920192" w:rsidTr="000D756A">
        <w:trPr>
          <w:trHeight w:val="1324"/>
        </w:trPr>
        <w:tc>
          <w:tcPr>
            <w:tcW w:w="412"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4</w:t>
            </w:r>
          </w:p>
        </w:tc>
        <w:tc>
          <w:tcPr>
            <w:tcW w:w="1937" w:type="dxa"/>
          </w:tcPr>
          <w:p w:rsidR="003D6EE2" w:rsidRPr="00920192" w:rsidRDefault="003D6EE2" w:rsidP="000D756A">
            <w:pPr>
              <w:rPr>
                <w:rFonts w:ascii="仿宋_GB2312" w:eastAsia="仿宋_GB2312"/>
                <w:szCs w:val="21"/>
              </w:rPr>
            </w:pPr>
            <w:r w:rsidRPr="00920192">
              <w:rPr>
                <w:rFonts w:ascii="仿宋_GB2312" w:eastAsia="仿宋_GB2312" w:hint="eastAsia"/>
                <w:bCs/>
                <w:szCs w:val="21"/>
              </w:rPr>
              <w:t>交易员岗位</w:t>
            </w:r>
          </w:p>
        </w:tc>
        <w:tc>
          <w:tcPr>
            <w:tcW w:w="3024"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硕士及以上学历，渠道销售、基金会计本科及以上；有CFA、CPA、从业资格及实习经验者优先；</w:t>
            </w:r>
          </w:p>
        </w:tc>
        <w:tc>
          <w:tcPr>
            <w:tcW w:w="2637"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根据投资指令进行证券交易工作，跟踪研究交易信息</w:t>
            </w:r>
            <w:r w:rsidR="00E53596">
              <w:rPr>
                <w:rFonts w:ascii="仿宋_GB2312" w:eastAsia="仿宋_GB2312" w:hint="eastAsia"/>
                <w:szCs w:val="21"/>
              </w:rPr>
              <w:t>；</w:t>
            </w:r>
          </w:p>
        </w:tc>
        <w:tc>
          <w:tcPr>
            <w:tcW w:w="947" w:type="dxa"/>
          </w:tcPr>
          <w:p w:rsidR="003D6EE2" w:rsidRPr="00920192" w:rsidRDefault="003D6EE2" w:rsidP="000D756A">
            <w:pPr>
              <w:rPr>
                <w:rFonts w:ascii="仿宋_GB2312" w:eastAsia="仿宋_GB2312"/>
                <w:szCs w:val="21"/>
              </w:rPr>
            </w:pPr>
          </w:p>
        </w:tc>
      </w:tr>
      <w:tr w:rsidR="003D6EE2" w:rsidRPr="00920192" w:rsidTr="000D756A">
        <w:trPr>
          <w:trHeight w:val="1324"/>
        </w:trPr>
        <w:tc>
          <w:tcPr>
            <w:tcW w:w="412"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5</w:t>
            </w:r>
          </w:p>
        </w:tc>
        <w:tc>
          <w:tcPr>
            <w:tcW w:w="1937" w:type="dxa"/>
          </w:tcPr>
          <w:p w:rsidR="003D6EE2" w:rsidRPr="00920192" w:rsidRDefault="003D6EE2" w:rsidP="000D756A">
            <w:pPr>
              <w:rPr>
                <w:rFonts w:ascii="仿宋_GB2312" w:eastAsia="仿宋_GB2312"/>
                <w:szCs w:val="21"/>
              </w:rPr>
            </w:pPr>
            <w:r w:rsidRPr="00920192">
              <w:rPr>
                <w:rFonts w:ascii="仿宋_GB2312" w:eastAsia="仿宋_GB2312" w:hint="eastAsia"/>
                <w:bCs/>
                <w:szCs w:val="21"/>
              </w:rPr>
              <w:t>注册登记岗位</w:t>
            </w:r>
          </w:p>
        </w:tc>
        <w:tc>
          <w:tcPr>
            <w:tcW w:w="3024"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硕士及以上学历，渠道销售、基金会计本科及以上；有CFA、CPA、从业资格及实习经验者优先；</w:t>
            </w:r>
          </w:p>
        </w:tc>
        <w:tc>
          <w:tcPr>
            <w:tcW w:w="2637"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基金账户的登记、清算、交收及运营系统权限设置</w:t>
            </w:r>
            <w:r w:rsidR="00E53596">
              <w:rPr>
                <w:rFonts w:ascii="仿宋_GB2312" w:eastAsia="仿宋_GB2312" w:hint="eastAsia"/>
                <w:szCs w:val="21"/>
              </w:rPr>
              <w:t>；</w:t>
            </w:r>
          </w:p>
        </w:tc>
        <w:tc>
          <w:tcPr>
            <w:tcW w:w="947" w:type="dxa"/>
          </w:tcPr>
          <w:p w:rsidR="003D6EE2" w:rsidRPr="00920192" w:rsidRDefault="003D6EE2" w:rsidP="000D756A">
            <w:pPr>
              <w:rPr>
                <w:rFonts w:ascii="仿宋_GB2312" w:eastAsia="仿宋_GB2312"/>
                <w:szCs w:val="21"/>
              </w:rPr>
            </w:pPr>
          </w:p>
        </w:tc>
      </w:tr>
      <w:tr w:rsidR="003D6EE2" w:rsidRPr="00920192" w:rsidTr="000D756A">
        <w:trPr>
          <w:trHeight w:val="1324"/>
        </w:trPr>
        <w:tc>
          <w:tcPr>
            <w:tcW w:w="412"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6</w:t>
            </w:r>
          </w:p>
        </w:tc>
        <w:tc>
          <w:tcPr>
            <w:tcW w:w="1937" w:type="dxa"/>
          </w:tcPr>
          <w:p w:rsidR="003D6EE2" w:rsidRPr="00920192" w:rsidRDefault="003D6EE2" w:rsidP="000D756A">
            <w:pPr>
              <w:rPr>
                <w:rFonts w:ascii="仿宋_GB2312" w:eastAsia="仿宋_GB2312"/>
                <w:szCs w:val="21"/>
              </w:rPr>
            </w:pPr>
            <w:r w:rsidRPr="00920192">
              <w:rPr>
                <w:rFonts w:ascii="仿宋_GB2312" w:eastAsia="仿宋_GB2312" w:hint="eastAsia"/>
                <w:bCs/>
                <w:szCs w:val="21"/>
              </w:rPr>
              <w:t>渠道销售岗位</w:t>
            </w:r>
          </w:p>
        </w:tc>
        <w:tc>
          <w:tcPr>
            <w:tcW w:w="3024"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硕士及以上学历，渠道销售、基金会计本科及以上；有CFA、CPA、从业资格及实习经验者优先；</w:t>
            </w:r>
          </w:p>
        </w:tc>
        <w:tc>
          <w:tcPr>
            <w:tcW w:w="2637"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基金产品销售、营销渠道维护及产品推荐培训</w:t>
            </w:r>
            <w:r w:rsidR="00E53596">
              <w:rPr>
                <w:rFonts w:ascii="仿宋_GB2312" w:eastAsia="仿宋_GB2312" w:hint="eastAsia"/>
                <w:szCs w:val="21"/>
              </w:rPr>
              <w:t>；</w:t>
            </w:r>
          </w:p>
        </w:tc>
        <w:tc>
          <w:tcPr>
            <w:tcW w:w="947" w:type="dxa"/>
          </w:tcPr>
          <w:p w:rsidR="003D6EE2" w:rsidRPr="00920192" w:rsidRDefault="003D6EE2" w:rsidP="000D756A">
            <w:pPr>
              <w:rPr>
                <w:rFonts w:ascii="仿宋_GB2312" w:eastAsia="仿宋_GB2312"/>
                <w:szCs w:val="21"/>
              </w:rPr>
            </w:pPr>
          </w:p>
        </w:tc>
      </w:tr>
      <w:tr w:rsidR="003D6EE2" w:rsidRPr="00920192" w:rsidTr="000D756A">
        <w:trPr>
          <w:trHeight w:val="1324"/>
        </w:trPr>
        <w:tc>
          <w:tcPr>
            <w:tcW w:w="412"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7</w:t>
            </w:r>
          </w:p>
        </w:tc>
        <w:tc>
          <w:tcPr>
            <w:tcW w:w="1937" w:type="dxa"/>
          </w:tcPr>
          <w:p w:rsidR="003D6EE2" w:rsidRPr="00920192" w:rsidRDefault="003D6EE2" w:rsidP="000D756A">
            <w:pPr>
              <w:rPr>
                <w:rFonts w:ascii="仿宋_GB2312" w:eastAsia="仿宋_GB2312"/>
                <w:szCs w:val="21"/>
              </w:rPr>
            </w:pPr>
            <w:r w:rsidRPr="00920192">
              <w:rPr>
                <w:rFonts w:ascii="仿宋_GB2312" w:eastAsia="仿宋_GB2312" w:hint="eastAsia"/>
                <w:bCs/>
                <w:szCs w:val="21"/>
              </w:rPr>
              <w:t>基金会计岗位</w:t>
            </w:r>
          </w:p>
        </w:tc>
        <w:tc>
          <w:tcPr>
            <w:tcW w:w="3024"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硕士及以上学历，渠道销售、基金会计本科及以上；有CFA、CPA、从业资格及实习经验者优先；</w:t>
            </w:r>
          </w:p>
        </w:tc>
        <w:tc>
          <w:tcPr>
            <w:tcW w:w="2637" w:type="dxa"/>
          </w:tcPr>
          <w:p w:rsidR="003D6EE2" w:rsidRPr="00920192" w:rsidRDefault="003D6EE2" w:rsidP="000D756A">
            <w:pPr>
              <w:rPr>
                <w:rFonts w:ascii="仿宋_GB2312" w:eastAsia="仿宋_GB2312"/>
                <w:szCs w:val="21"/>
              </w:rPr>
            </w:pPr>
            <w:r w:rsidRPr="00920192">
              <w:rPr>
                <w:rFonts w:ascii="仿宋_GB2312" w:eastAsia="仿宋_GB2312" w:hint="eastAsia"/>
                <w:szCs w:val="21"/>
              </w:rPr>
              <w:t>基金净值核算、基金财务信息披露及资金运营</w:t>
            </w:r>
            <w:r w:rsidR="00E53596">
              <w:rPr>
                <w:rFonts w:ascii="仿宋_GB2312" w:eastAsia="仿宋_GB2312" w:hint="eastAsia"/>
                <w:szCs w:val="21"/>
              </w:rPr>
              <w:t>；</w:t>
            </w:r>
          </w:p>
        </w:tc>
        <w:tc>
          <w:tcPr>
            <w:tcW w:w="947" w:type="dxa"/>
          </w:tcPr>
          <w:p w:rsidR="003D6EE2" w:rsidRPr="00920192" w:rsidRDefault="003D6EE2" w:rsidP="000D756A">
            <w:pPr>
              <w:rPr>
                <w:rFonts w:ascii="仿宋_GB2312" w:eastAsia="仿宋_GB2312"/>
                <w:szCs w:val="21"/>
              </w:rPr>
            </w:pPr>
          </w:p>
        </w:tc>
      </w:tr>
    </w:tbl>
    <w:p w:rsidR="003D6EE2" w:rsidRPr="00920192" w:rsidRDefault="003D6EE2" w:rsidP="003D6EE2">
      <w:pPr>
        <w:rPr>
          <w:rFonts w:ascii="仿宋_GB2312" w:eastAsia="仿宋_GB2312"/>
          <w:szCs w:val="21"/>
        </w:rPr>
      </w:pPr>
      <w:r w:rsidRPr="00920192">
        <w:rPr>
          <w:rFonts w:ascii="仿宋_GB2312" w:eastAsia="仿宋_GB2312" w:hint="eastAsia"/>
          <w:szCs w:val="21"/>
        </w:rPr>
        <w:t>注：工作地点在北京市西城区金融街，部分渠道销售</w:t>
      </w:r>
      <w:proofErr w:type="gramStart"/>
      <w:r w:rsidRPr="00920192">
        <w:rPr>
          <w:rFonts w:ascii="仿宋_GB2312" w:eastAsia="仿宋_GB2312" w:hint="eastAsia"/>
          <w:szCs w:val="21"/>
        </w:rPr>
        <w:t>岗可能</w:t>
      </w:r>
      <w:proofErr w:type="gramEnd"/>
      <w:r w:rsidRPr="00920192">
        <w:rPr>
          <w:rFonts w:ascii="仿宋_GB2312" w:eastAsia="仿宋_GB2312" w:hint="eastAsia"/>
          <w:szCs w:val="21"/>
        </w:rPr>
        <w:t>安排长期驻外。</w:t>
      </w:r>
    </w:p>
    <w:p w:rsidR="003D6EE2" w:rsidRPr="003D6EE2" w:rsidRDefault="003D6EE2" w:rsidP="003D6EE2">
      <w:pPr>
        <w:widowControl/>
        <w:spacing w:before="100" w:beforeAutospacing="1" w:after="100" w:afterAutospacing="1"/>
        <w:jc w:val="center"/>
        <w:rPr>
          <w:rFonts w:ascii="仿宋_GB2312" w:eastAsia="仿宋_GB2312"/>
          <w:b/>
          <w:sz w:val="24"/>
        </w:rPr>
      </w:pPr>
      <w:r w:rsidRPr="003D6EE2">
        <w:rPr>
          <w:rFonts w:ascii="仿宋_GB2312" w:eastAsia="仿宋_GB2312" w:hint="eastAsia"/>
          <w:b/>
          <w:sz w:val="24"/>
        </w:rPr>
        <w:lastRenderedPageBreak/>
        <w:t>泰达宏利基金管理有限公司</w:t>
      </w:r>
    </w:p>
    <w:p w:rsidR="003D6EE2" w:rsidRPr="003D6EE2" w:rsidRDefault="003D6EE2" w:rsidP="003D6EE2">
      <w:pPr>
        <w:widowControl/>
        <w:spacing w:before="100" w:beforeAutospacing="1" w:after="100" w:afterAutospacing="1"/>
        <w:ind w:firstLineChars="200" w:firstLine="480"/>
        <w:rPr>
          <w:rFonts w:ascii="仿宋_GB2312" w:eastAsia="仿宋_GB2312" w:hAnsi="宋体" w:cs="宋体"/>
          <w:color w:val="000000"/>
          <w:kern w:val="0"/>
          <w:sz w:val="24"/>
        </w:rPr>
      </w:pPr>
      <w:r w:rsidRPr="003D6EE2">
        <w:rPr>
          <w:rFonts w:ascii="仿宋_GB2312" w:eastAsia="仿宋_GB2312" w:hAnsi="宋体" w:cs="宋体" w:hint="eastAsia"/>
          <w:color w:val="000000"/>
          <w:kern w:val="0"/>
          <w:sz w:val="24"/>
        </w:rPr>
        <w:t>泰达宏利基金管理有限公司成立于2002年6月，是中国首批合资基金管理公司之一，注册资本1.8亿元人民币。在吸取外方股东全球投资智慧以及深刻认知中国资本市场的基础上，公司建立并拥有了一整套科学严谨的投资管理流程、先进的研究方法，并且在十年多的实践中积累了丰富的投资管理经验，取得了良好的长期投资业绩，赢得了投资者的信任。目前公司旗下共管理20只证券投资基金，具有较为完善的产品线可供选择。</w:t>
      </w:r>
      <w:r w:rsidRPr="003D6EE2">
        <w:rPr>
          <w:rFonts w:ascii="仿宋_GB2312" w:eastAsia="仿宋_GB2312" w:hAnsi="宋体" w:cs="宋体" w:hint="eastAsia"/>
          <w:color w:val="000000"/>
          <w:kern w:val="0"/>
          <w:sz w:val="24"/>
        </w:rPr>
        <w:t> </w:t>
      </w:r>
    </w:p>
    <w:p w:rsidR="003D6EE2" w:rsidRPr="002D3F82" w:rsidRDefault="003D6EE2" w:rsidP="003D6EE2">
      <w:pPr>
        <w:widowControl/>
        <w:spacing w:before="100" w:beforeAutospacing="1" w:after="100" w:afterAutospacing="1"/>
        <w:ind w:firstLineChars="200" w:firstLine="422"/>
        <w:rPr>
          <w:rFonts w:ascii="仿宋_GB2312" w:eastAsia="仿宋_GB2312"/>
          <w:b/>
          <w:szCs w:val="21"/>
        </w:rPr>
      </w:pPr>
      <w:r w:rsidRPr="002D3F82">
        <w:rPr>
          <w:rFonts w:ascii="仿宋_GB2312" w:eastAsia="仿宋_GB2312" w:hint="eastAsia"/>
          <w:b/>
          <w:szCs w:val="21"/>
        </w:rPr>
        <w:t>岗位需求</w:t>
      </w:r>
    </w:p>
    <w:tbl>
      <w:tblPr>
        <w:tblStyle w:val="a6"/>
        <w:tblW w:w="0" w:type="auto"/>
        <w:tblInd w:w="-601" w:type="dxa"/>
        <w:tblLook w:val="04A0"/>
      </w:tblPr>
      <w:tblGrid>
        <w:gridCol w:w="425"/>
        <w:gridCol w:w="2694"/>
        <w:gridCol w:w="1701"/>
        <w:gridCol w:w="1599"/>
        <w:gridCol w:w="953"/>
        <w:gridCol w:w="1751"/>
      </w:tblGrid>
      <w:tr w:rsidR="003D6EE2" w:rsidRPr="002D3F82" w:rsidTr="000D756A">
        <w:trPr>
          <w:trHeight w:val="500"/>
        </w:trPr>
        <w:tc>
          <w:tcPr>
            <w:tcW w:w="425" w:type="dxa"/>
          </w:tcPr>
          <w:p w:rsidR="003D6EE2" w:rsidRPr="002D3F82" w:rsidRDefault="003D6EE2" w:rsidP="000D756A">
            <w:pPr>
              <w:pStyle w:val="2"/>
              <w:snapToGrid w:val="0"/>
              <w:spacing w:line="520" w:lineRule="exact"/>
              <w:ind w:firstLine="0"/>
              <w:rPr>
                <w:rFonts w:ascii="仿宋_GB2312" w:eastAsia="仿宋_GB2312"/>
                <w:sz w:val="21"/>
                <w:szCs w:val="21"/>
              </w:rPr>
            </w:pPr>
          </w:p>
        </w:tc>
        <w:tc>
          <w:tcPr>
            <w:tcW w:w="2694"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招聘职位</w:t>
            </w:r>
          </w:p>
        </w:tc>
        <w:tc>
          <w:tcPr>
            <w:tcW w:w="1701"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主要职责</w:t>
            </w:r>
          </w:p>
        </w:tc>
        <w:tc>
          <w:tcPr>
            <w:tcW w:w="1599"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专业要求</w:t>
            </w:r>
          </w:p>
        </w:tc>
        <w:tc>
          <w:tcPr>
            <w:tcW w:w="953"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人数</w:t>
            </w:r>
          </w:p>
        </w:tc>
        <w:tc>
          <w:tcPr>
            <w:tcW w:w="1751"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备注</w:t>
            </w:r>
          </w:p>
        </w:tc>
      </w:tr>
      <w:tr w:rsidR="003D6EE2" w:rsidRPr="002D3F82" w:rsidTr="000D756A">
        <w:trPr>
          <w:trHeight w:val="2239"/>
        </w:trPr>
        <w:tc>
          <w:tcPr>
            <w:tcW w:w="425"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1</w:t>
            </w:r>
          </w:p>
        </w:tc>
        <w:tc>
          <w:tcPr>
            <w:tcW w:w="2694"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Ansi="宋体" w:cs="宋体" w:hint="eastAsia"/>
                <w:color w:val="000000" w:themeColor="text1"/>
                <w:kern w:val="0"/>
                <w:sz w:val="21"/>
                <w:szCs w:val="21"/>
              </w:rPr>
              <w:t>研究</w:t>
            </w:r>
            <w:proofErr w:type="gramStart"/>
            <w:r w:rsidRPr="002D3F82">
              <w:rPr>
                <w:rFonts w:ascii="仿宋_GB2312" w:eastAsia="仿宋_GB2312" w:hAnsi="宋体" w:cs="宋体" w:hint="eastAsia"/>
                <w:color w:val="000000" w:themeColor="text1"/>
                <w:kern w:val="0"/>
                <w:sz w:val="21"/>
                <w:szCs w:val="21"/>
              </w:rPr>
              <w:t>部行业</w:t>
            </w:r>
            <w:proofErr w:type="gramEnd"/>
            <w:r w:rsidRPr="002D3F82">
              <w:rPr>
                <w:rFonts w:ascii="仿宋_GB2312" w:eastAsia="仿宋_GB2312" w:hAnsi="宋体" w:cs="宋体" w:hint="eastAsia"/>
                <w:color w:val="000000" w:themeColor="text1"/>
                <w:kern w:val="0"/>
                <w:sz w:val="21"/>
                <w:szCs w:val="21"/>
              </w:rPr>
              <w:t>助理研究</w:t>
            </w:r>
          </w:p>
        </w:tc>
        <w:tc>
          <w:tcPr>
            <w:tcW w:w="1701" w:type="dxa"/>
          </w:tcPr>
          <w:p w:rsidR="003D6EE2" w:rsidRPr="002D3F82" w:rsidRDefault="003D6EE2" w:rsidP="000D756A">
            <w:pPr>
              <w:widowControl/>
              <w:snapToGrid w:val="0"/>
              <w:jc w:val="left"/>
              <w:rPr>
                <w:rFonts w:ascii="仿宋_GB2312" w:eastAsia="仿宋_GB2312"/>
                <w:szCs w:val="21"/>
              </w:rPr>
            </w:pPr>
            <w:r>
              <w:rPr>
                <w:rFonts w:ascii="仿宋_GB2312" w:eastAsia="仿宋_GB2312" w:hAnsi="宋体" w:cs="宋体" w:hint="eastAsia"/>
                <w:color w:val="000000" w:themeColor="text1"/>
                <w:kern w:val="0"/>
                <w:szCs w:val="21"/>
              </w:rPr>
              <w:t>主要</w:t>
            </w:r>
            <w:r w:rsidRPr="002D3F82">
              <w:rPr>
                <w:rFonts w:ascii="仿宋_GB2312" w:eastAsia="仿宋_GB2312" w:hAnsi="宋体" w:cs="宋体" w:hint="eastAsia"/>
                <w:color w:val="000000" w:themeColor="text1"/>
                <w:kern w:val="0"/>
                <w:szCs w:val="21"/>
              </w:rPr>
              <w:t>针对TMT行业\消费类行业\宏观方向的研究工作；根据部门需要</w:t>
            </w:r>
            <w:proofErr w:type="gramStart"/>
            <w:r w:rsidRPr="002D3F82">
              <w:rPr>
                <w:rFonts w:ascii="仿宋_GB2312" w:eastAsia="仿宋_GB2312" w:hAnsi="宋体" w:cs="宋体" w:hint="eastAsia"/>
                <w:color w:val="000000" w:themeColor="text1"/>
                <w:kern w:val="0"/>
                <w:szCs w:val="21"/>
              </w:rPr>
              <w:t>做相关</w:t>
            </w:r>
            <w:proofErr w:type="gramEnd"/>
            <w:r w:rsidRPr="002D3F82">
              <w:rPr>
                <w:rFonts w:ascii="仿宋_GB2312" w:eastAsia="仿宋_GB2312" w:hAnsi="宋体" w:cs="宋体" w:hint="eastAsia"/>
                <w:color w:val="000000" w:themeColor="text1"/>
                <w:kern w:val="0"/>
                <w:szCs w:val="21"/>
              </w:rPr>
              <w:t>业务支持工作；应聘宏观研究需要有VB编程技能；</w:t>
            </w:r>
          </w:p>
        </w:tc>
        <w:tc>
          <w:tcPr>
            <w:tcW w:w="1599" w:type="dxa"/>
          </w:tcPr>
          <w:p w:rsidR="003D6EE2" w:rsidRPr="002D3F82" w:rsidRDefault="003D6EE2" w:rsidP="000D756A">
            <w:pPr>
              <w:widowControl/>
              <w:snapToGrid w:val="0"/>
              <w:jc w:val="left"/>
              <w:rPr>
                <w:rFonts w:ascii="仿宋_GB2312" w:eastAsia="仿宋_GB2312" w:hAnsi="宋体" w:cs="宋体"/>
                <w:color w:val="000000" w:themeColor="text1"/>
                <w:kern w:val="0"/>
                <w:szCs w:val="21"/>
              </w:rPr>
            </w:pPr>
            <w:r w:rsidRPr="002D3F82">
              <w:rPr>
                <w:rFonts w:ascii="仿宋_GB2312" w:eastAsia="仿宋_GB2312" w:hAnsi="宋体" w:cs="宋体" w:hint="eastAsia"/>
                <w:color w:val="000000" w:themeColor="text1"/>
                <w:kern w:val="0"/>
                <w:szCs w:val="21"/>
              </w:rPr>
              <w:t>计算机、微电子、金融、经济、会计等相关专业；</w:t>
            </w:r>
          </w:p>
          <w:p w:rsidR="003D6EE2" w:rsidRPr="002D3F82" w:rsidRDefault="003D6EE2" w:rsidP="000D756A">
            <w:pPr>
              <w:widowControl/>
              <w:snapToGrid w:val="0"/>
              <w:jc w:val="left"/>
              <w:rPr>
                <w:rFonts w:ascii="仿宋_GB2312" w:eastAsia="仿宋_GB2312"/>
                <w:szCs w:val="21"/>
              </w:rPr>
            </w:pPr>
            <w:r w:rsidRPr="002D3F82">
              <w:rPr>
                <w:rFonts w:ascii="仿宋_GB2312" w:eastAsia="仿宋_GB2312" w:hAnsi="宋体" w:cs="宋体" w:hint="eastAsia"/>
                <w:color w:val="000000" w:themeColor="text1"/>
                <w:kern w:val="0"/>
                <w:szCs w:val="21"/>
              </w:rPr>
              <w:t>2014年应届研究生；</w:t>
            </w:r>
          </w:p>
        </w:tc>
        <w:tc>
          <w:tcPr>
            <w:tcW w:w="953"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2人</w:t>
            </w:r>
          </w:p>
        </w:tc>
        <w:tc>
          <w:tcPr>
            <w:tcW w:w="1751" w:type="dxa"/>
          </w:tcPr>
          <w:p w:rsidR="003D6EE2" w:rsidRPr="002D3F82" w:rsidRDefault="003D6EE2" w:rsidP="000D756A">
            <w:pPr>
              <w:widowControl/>
              <w:snapToGrid w:val="0"/>
              <w:jc w:val="left"/>
              <w:rPr>
                <w:rFonts w:ascii="仿宋_GB2312" w:eastAsia="仿宋_GB2312"/>
                <w:szCs w:val="21"/>
              </w:rPr>
            </w:pPr>
            <w:r w:rsidRPr="002D3F82">
              <w:rPr>
                <w:rFonts w:ascii="仿宋_GB2312" w:eastAsia="仿宋_GB2312" w:hAnsi="宋体" w:cs="宋体" w:hint="eastAsia"/>
                <w:color w:val="000000" w:themeColor="text1"/>
                <w:kern w:val="0"/>
                <w:szCs w:val="21"/>
              </w:rPr>
              <w:t>一周实习时间能够保证4天；通过考核后发放offer，毕业后转为正式员工。</w:t>
            </w:r>
          </w:p>
        </w:tc>
      </w:tr>
      <w:tr w:rsidR="003D6EE2" w:rsidRPr="002D3F82" w:rsidTr="000D756A">
        <w:trPr>
          <w:trHeight w:val="2129"/>
        </w:trPr>
        <w:tc>
          <w:tcPr>
            <w:tcW w:w="425"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2</w:t>
            </w:r>
          </w:p>
        </w:tc>
        <w:tc>
          <w:tcPr>
            <w:tcW w:w="2694"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Ansi="宋体" w:cs="宋体" w:hint="eastAsia"/>
                <w:color w:val="000000" w:themeColor="text1"/>
                <w:kern w:val="0"/>
                <w:sz w:val="21"/>
                <w:szCs w:val="21"/>
              </w:rPr>
              <w:t>宏观助理研究员</w:t>
            </w:r>
          </w:p>
        </w:tc>
        <w:tc>
          <w:tcPr>
            <w:tcW w:w="1701" w:type="dxa"/>
          </w:tcPr>
          <w:p w:rsidR="003D6EE2" w:rsidRPr="002D3F82" w:rsidRDefault="003D6EE2" w:rsidP="000D756A">
            <w:pPr>
              <w:widowControl/>
              <w:snapToGrid w:val="0"/>
              <w:jc w:val="left"/>
              <w:rPr>
                <w:rFonts w:ascii="仿宋_GB2312" w:eastAsia="仿宋_GB2312"/>
                <w:szCs w:val="21"/>
              </w:rPr>
            </w:pPr>
            <w:r>
              <w:rPr>
                <w:rFonts w:ascii="仿宋_GB2312" w:eastAsia="仿宋_GB2312" w:hAnsi="宋体" w:cs="宋体" w:hint="eastAsia"/>
                <w:color w:val="000000" w:themeColor="text1"/>
                <w:kern w:val="0"/>
                <w:szCs w:val="21"/>
              </w:rPr>
              <w:t>主要</w:t>
            </w:r>
            <w:r w:rsidRPr="002D3F82">
              <w:rPr>
                <w:rFonts w:ascii="仿宋_GB2312" w:eastAsia="仿宋_GB2312" w:hAnsi="宋体" w:cs="宋体" w:hint="eastAsia"/>
                <w:color w:val="000000" w:themeColor="text1"/>
                <w:kern w:val="0"/>
                <w:szCs w:val="21"/>
              </w:rPr>
              <w:t>针对TMT行业\消费类行业\宏观方向的研究工作；根据部门需要</w:t>
            </w:r>
            <w:proofErr w:type="gramStart"/>
            <w:r w:rsidRPr="002D3F82">
              <w:rPr>
                <w:rFonts w:ascii="仿宋_GB2312" w:eastAsia="仿宋_GB2312" w:hAnsi="宋体" w:cs="宋体" w:hint="eastAsia"/>
                <w:color w:val="000000" w:themeColor="text1"/>
                <w:kern w:val="0"/>
                <w:szCs w:val="21"/>
              </w:rPr>
              <w:t>做相关</w:t>
            </w:r>
            <w:proofErr w:type="gramEnd"/>
            <w:r w:rsidRPr="002D3F82">
              <w:rPr>
                <w:rFonts w:ascii="仿宋_GB2312" w:eastAsia="仿宋_GB2312" w:hAnsi="宋体" w:cs="宋体" w:hint="eastAsia"/>
                <w:color w:val="000000" w:themeColor="text1"/>
                <w:kern w:val="0"/>
                <w:szCs w:val="21"/>
              </w:rPr>
              <w:t>业务支持工作；应聘宏观研究需要有VB编程技能</w:t>
            </w:r>
            <w:r>
              <w:rPr>
                <w:rFonts w:ascii="仿宋_GB2312" w:eastAsia="仿宋_GB2312" w:hAnsi="宋体" w:cs="宋体" w:hint="eastAsia"/>
                <w:color w:val="000000" w:themeColor="text1"/>
                <w:kern w:val="0"/>
                <w:szCs w:val="21"/>
              </w:rPr>
              <w:t>；</w:t>
            </w:r>
          </w:p>
        </w:tc>
        <w:tc>
          <w:tcPr>
            <w:tcW w:w="1599" w:type="dxa"/>
          </w:tcPr>
          <w:p w:rsidR="00E53596" w:rsidRDefault="003D6EE2" w:rsidP="000D756A">
            <w:pPr>
              <w:widowControl/>
              <w:snapToGrid w:val="0"/>
              <w:jc w:val="left"/>
              <w:rPr>
                <w:rFonts w:ascii="仿宋_GB2312" w:eastAsia="仿宋_GB2312" w:hAnsi="宋体" w:cs="宋体" w:hint="eastAsia"/>
                <w:color w:val="000000" w:themeColor="text1"/>
                <w:kern w:val="0"/>
                <w:szCs w:val="21"/>
              </w:rPr>
            </w:pPr>
            <w:r w:rsidRPr="002D3F82">
              <w:rPr>
                <w:rFonts w:ascii="仿宋_GB2312" w:eastAsia="仿宋_GB2312" w:hAnsi="宋体" w:cs="宋体" w:hint="eastAsia"/>
                <w:color w:val="000000" w:themeColor="text1"/>
                <w:kern w:val="0"/>
                <w:szCs w:val="21"/>
              </w:rPr>
              <w:t>计算机、微电子、金融、经济、会计等相关</w:t>
            </w:r>
            <w:r w:rsidR="00E53596">
              <w:rPr>
                <w:rFonts w:ascii="仿宋_GB2312" w:eastAsia="仿宋_GB2312" w:hAnsi="宋体" w:cs="宋体" w:hint="eastAsia"/>
                <w:color w:val="000000" w:themeColor="text1"/>
                <w:kern w:val="0"/>
                <w:szCs w:val="21"/>
              </w:rPr>
              <w:t>专业；</w:t>
            </w:r>
          </w:p>
          <w:p w:rsidR="003D6EE2" w:rsidRPr="002D3F82" w:rsidRDefault="003D6EE2" w:rsidP="000D756A">
            <w:pPr>
              <w:widowControl/>
              <w:snapToGrid w:val="0"/>
              <w:jc w:val="left"/>
              <w:rPr>
                <w:rFonts w:ascii="仿宋_GB2312" w:eastAsia="仿宋_GB2312"/>
                <w:szCs w:val="21"/>
              </w:rPr>
            </w:pPr>
            <w:r w:rsidRPr="002D3F82">
              <w:rPr>
                <w:rFonts w:ascii="仿宋_GB2312" w:eastAsia="仿宋_GB2312" w:hAnsi="宋体" w:cs="宋体" w:hint="eastAsia"/>
                <w:color w:val="000000" w:themeColor="text1"/>
                <w:kern w:val="0"/>
                <w:szCs w:val="21"/>
              </w:rPr>
              <w:t>2014年应届研究生；</w:t>
            </w:r>
          </w:p>
        </w:tc>
        <w:tc>
          <w:tcPr>
            <w:tcW w:w="953"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1人</w:t>
            </w:r>
          </w:p>
        </w:tc>
        <w:tc>
          <w:tcPr>
            <w:tcW w:w="1751" w:type="dxa"/>
          </w:tcPr>
          <w:p w:rsidR="003D6EE2" w:rsidRPr="002D3F82" w:rsidRDefault="003D6EE2" w:rsidP="000D756A">
            <w:pPr>
              <w:widowControl/>
              <w:snapToGrid w:val="0"/>
              <w:jc w:val="left"/>
              <w:rPr>
                <w:rFonts w:ascii="仿宋_GB2312" w:eastAsia="仿宋_GB2312"/>
                <w:szCs w:val="21"/>
              </w:rPr>
            </w:pPr>
            <w:r w:rsidRPr="002D3F82">
              <w:rPr>
                <w:rFonts w:ascii="仿宋_GB2312" w:eastAsia="仿宋_GB2312" w:hAnsi="宋体" w:cs="宋体" w:hint="eastAsia"/>
                <w:color w:val="000000" w:themeColor="text1"/>
                <w:kern w:val="0"/>
                <w:szCs w:val="21"/>
              </w:rPr>
              <w:t>一周实习时间能够保证4天；通过考核后发放offer，毕业后转为正式员工。</w:t>
            </w:r>
          </w:p>
        </w:tc>
      </w:tr>
      <w:tr w:rsidR="003D6EE2" w:rsidRPr="002D3F82" w:rsidTr="000D756A">
        <w:trPr>
          <w:trHeight w:val="2281"/>
        </w:trPr>
        <w:tc>
          <w:tcPr>
            <w:tcW w:w="425"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3</w:t>
            </w:r>
          </w:p>
        </w:tc>
        <w:tc>
          <w:tcPr>
            <w:tcW w:w="2694"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Ansi="宋体" w:cs="宋体" w:hint="eastAsia"/>
                <w:color w:val="000000" w:themeColor="text1"/>
                <w:kern w:val="0"/>
                <w:sz w:val="21"/>
                <w:szCs w:val="21"/>
              </w:rPr>
              <w:t>交易部助理交易员</w:t>
            </w:r>
          </w:p>
        </w:tc>
        <w:tc>
          <w:tcPr>
            <w:tcW w:w="1701" w:type="dxa"/>
          </w:tcPr>
          <w:p w:rsidR="003D6EE2" w:rsidRPr="002D3F82" w:rsidRDefault="003D6EE2" w:rsidP="000D756A">
            <w:pPr>
              <w:widowControl/>
              <w:snapToGrid w:val="0"/>
              <w:jc w:val="left"/>
              <w:rPr>
                <w:rFonts w:ascii="仿宋_GB2312" w:eastAsia="仿宋_GB2312"/>
                <w:szCs w:val="21"/>
              </w:rPr>
            </w:pPr>
            <w:r w:rsidRPr="002D3F82">
              <w:rPr>
                <w:rFonts w:ascii="仿宋_GB2312" w:eastAsia="仿宋_GB2312" w:hAnsi="宋体" w:cs="宋体" w:hint="eastAsia"/>
                <w:color w:val="000000" w:themeColor="text1"/>
                <w:kern w:val="0"/>
                <w:szCs w:val="21"/>
              </w:rPr>
              <w:t>准确执行基金经理的股票交易指令；</w:t>
            </w:r>
            <w:r w:rsidRPr="002D3F82">
              <w:rPr>
                <w:rFonts w:ascii="仿宋_GB2312" w:eastAsia="仿宋_GB2312" w:hint="eastAsia"/>
                <w:color w:val="000000" w:themeColor="text1"/>
                <w:kern w:val="0"/>
                <w:szCs w:val="21"/>
              </w:rPr>
              <w:t xml:space="preserve"> </w:t>
            </w:r>
            <w:r w:rsidRPr="002D3F82">
              <w:rPr>
                <w:rFonts w:ascii="仿宋_GB2312" w:eastAsia="仿宋_GB2312" w:hAnsi="宋体" w:cs="宋体" w:hint="eastAsia"/>
                <w:color w:val="000000" w:themeColor="text1"/>
                <w:kern w:val="0"/>
                <w:szCs w:val="21"/>
              </w:rPr>
              <w:t>定期出具市场分析报告、主题报告、进行基金经理业绩分析；</w:t>
            </w:r>
            <w:r w:rsidRPr="002D3F82">
              <w:rPr>
                <w:rFonts w:eastAsia="仿宋_GB2312" w:hint="eastAsia"/>
                <w:color w:val="000000" w:themeColor="text1"/>
                <w:kern w:val="0"/>
                <w:szCs w:val="21"/>
              </w:rPr>
              <w:t> </w:t>
            </w:r>
            <w:r w:rsidRPr="002D3F82">
              <w:rPr>
                <w:rFonts w:ascii="仿宋_GB2312" w:eastAsia="仿宋_GB2312" w:hint="eastAsia"/>
                <w:color w:val="000000" w:themeColor="text1"/>
                <w:kern w:val="0"/>
                <w:szCs w:val="21"/>
              </w:rPr>
              <w:t xml:space="preserve"> </w:t>
            </w:r>
            <w:r w:rsidRPr="002D3F82">
              <w:rPr>
                <w:rFonts w:ascii="仿宋_GB2312" w:eastAsia="仿宋_GB2312" w:hAnsi="宋体" w:cs="宋体" w:hint="eastAsia"/>
                <w:color w:val="000000" w:themeColor="text1"/>
                <w:kern w:val="0"/>
                <w:szCs w:val="21"/>
              </w:rPr>
              <w:t>部门其他股票相关业务。</w:t>
            </w:r>
          </w:p>
        </w:tc>
        <w:tc>
          <w:tcPr>
            <w:tcW w:w="1599" w:type="dxa"/>
          </w:tcPr>
          <w:p w:rsidR="00E53596" w:rsidRDefault="003D6EE2" w:rsidP="00E53596">
            <w:pPr>
              <w:widowControl/>
              <w:snapToGrid w:val="0"/>
              <w:jc w:val="left"/>
              <w:rPr>
                <w:rFonts w:ascii="仿宋_GB2312" w:eastAsia="仿宋_GB2312" w:hAnsi="宋体" w:cs="宋体" w:hint="eastAsia"/>
                <w:color w:val="000000" w:themeColor="text1"/>
                <w:kern w:val="0"/>
                <w:szCs w:val="21"/>
              </w:rPr>
            </w:pPr>
            <w:r w:rsidRPr="002D3F82">
              <w:rPr>
                <w:rFonts w:ascii="仿宋_GB2312" w:eastAsia="仿宋_GB2312" w:hAnsi="宋体" w:cs="宋体" w:hint="eastAsia"/>
                <w:color w:val="000000" w:themeColor="text1"/>
                <w:kern w:val="0"/>
                <w:szCs w:val="21"/>
              </w:rPr>
              <w:t>本科以上学历，金融学等相关专业</w:t>
            </w:r>
            <w:r w:rsidR="00E53596">
              <w:rPr>
                <w:rFonts w:ascii="仿宋_GB2312" w:eastAsia="仿宋_GB2312" w:hAnsi="宋体" w:cs="宋体" w:hint="eastAsia"/>
                <w:color w:val="000000" w:themeColor="text1"/>
                <w:kern w:val="0"/>
                <w:szCs w:val="21"/>
              </w:rPr>
              <w:t>；</w:t>
            </w:r>
          </w:p>
          <w:p w:rsidR="003D6EE2" w:rsidRPr="002D3F82" w:rsidRDefault="003D6EE2" w:rsidP="00E53596">
            <w:pPr>
              <w:widowControl/>
              <w:snapToGrid w:val="0"/>
              <w:jc w:val="left"/>
              <w:rPr>
                <w:rFonts w:ascii="仿宋_GB2312" w:eastAsia="仿宋_GB2312" w:hAnsi="宋体" w:cs="宋体"/>
                <w:color w:val="000000" w:themeColor="text1"/>
                <w:kern w:val="0"/>
                <w:szCs w:val="21"/>
              </w:rPr>
            </w:pPr>
            <w:r w:rsidRPr="002D3F82">
              <w:rPr>
                <w:rFonts w:ascii="仿宋_GB2312" w:eastAsia="仿宋_GB2312" w:hAnsi="宋体" w:cs="宋体" w:hint="eastAsia"/>
                <w:color w:val="000000" w:themeColor="text1"/>
                <w:kern w:val="0"/>
                <w:szCs w:val="21"/>
              </w:rPr>
              <w:t>201</w:t>
            </w:r>
            <w:r w:rsidR="00E53596">
              <w:rPr>
                <w:rFonts w:ascii="仿宋_GB2312" w:eastAsia="仿宋_GB2312" w:hAnsi="宋体" w:cs="宋体" w:hint="eastAsia"/>
                <w:color w:val="000000" w:themeColor="text1"/>
                <w:kern w:val="0"/>
                <w:szCs w:val="21"/>
              </w:rPr>
              <w:t>4</w:t>
            </w:r>
            <w:r w:rsidRPr="002D3F82">
              <w:rPr>
                <w:rFonts w:ascii="仿宋_GB2312" w:eastAsia="仿宋_GB2312" w:hAnsi="宋体" w:cs="宋体" w:hint="eastAsia"/>
                <w:color w:val="000000" w:themeColor="text1"/>
                <w:kern w:val="0"/>
                <w:szCs w:val="21"/>
              </w:rPr>
              <w:t>年应届毕业生；通过基金从业资格考试者优先；</w:t>
            </w:r>
          </w:p>
        </w:tc>
        <w:tc>
          <w:tcPr>
            <w:tcW w:w="953"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1人</w:t>
            </w:r>
          </w:p>
        </w:tc>
        <w:tc>
          <w:tcPr>
            <w:tcW w:w="1751" w:type="dxa"/>
          </w:tcPr>
          <w:p w:rsidR="003D6EE2" w:rsidRPr="002D3F82" w:rsidRDefault="003D6EE2" w:rsidP="000D756A">
            <w:pPr>
              <w:widowControl/>
              <w:snapToGrid w:val="0"/>
              <w:jc w:val="left"/>
              <w:rPr>
                <w:rFonts w:ascii="仿宋_GB2312" w:eastAsia="仿宋_GB2312"/>
                <w:szCs w:val="21"/>
              </w:rPr>
            </w:pPr>
            <w:r w:rsidRPr="002D3F82">
              <w:rPr>
                <w:rFonts w:ascii="仿宋_GB2312" w:eastAsia="仿宋_GB2312" w:hAnsi="宋体" w:cs="宋体" w:hint="eastAsia"/>
                <w:color w:val="000000" w:themeColor="text1"/>
                <w:kern w:val="0"/>
                <w:szCs w:val="21"/>
              </w:rPr>
              <w:t>一周实习时间能够保证4天；通过考核后发放offer，毕业后转为正式员工。</w:t>
            </w:r>
          </w:p>
        </w:tc>
      </w:tr>
      <w:tr w:rsidR="003D6EE2" w:rsidRPr="002D3F82" w:rsidTr="000D756A">
        <w:trPr>
          <w:trHeight w:val="664"/>
        </w:trPr>
        <w:tc>
          <w:tcPr>
            <w:tcW w:w="425"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4</w:t>
            </w:r>
          </w:p>
        </w:tc>
        <w:tc>
          <w:tcPr>
            <w:tcW w:w="2694"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Ansi="宋体" w:cs="宋体" w:hint="eastAsia"/>
                <w:color w:val="000000" w:themeColor="text1"/>
                <w:kern w:val="0"/>
                <w:sz w:val="21"/>
                <w:szCs w:val="21"/>
              </w:rPr>
              <w:t>基金运营部助理基金会计</w:t>
            </w:r>
          </w:p>
        </w:tc>
        <w:tc>
          <w:tcPr>
            <w:tcW w:w="1701" w:type="dxa"/>
          </w:tcPr>
          <w:p w:rsidR="003D6EE2" w:rsidRPr="002D3F82" w:rsidRDefault="003D6EE2" w:rsidP="000D756A">
            <w:pPr>
              <w:widowControl/>
              <w:snapToGrid w:val="0"/>
              <w:jc w:val="left"/>
              <w:rPr>
                <w:rFonts w:ascii="仿宋_GB2312" w:eastAsia="仿宋_GB2312"/>
                <w:szCs w:val="21"/>
              </w:rPr>
            </w:pPr>
            <w:proofErr w:type="gramStart"/>
            <w:r w:rsidRPr="002D3F82">
              <w:rPr>
                <w:rFonts w:ascii="仿宋_GB2312" w:eastAsia="仿宋_GB2312" w:hAnsi="宋体" w:cs="宋体" w:hint="eastAsia"/>
                <w:color w:val="000000" w:themeColor="text1"/>
                <w:kern w:val="0"/>
                <w:szCs w:val="21"/>
              </w:rPr>
              <w:t>日常基金</w:t>
            </w:r>
            <w:proofErr w:type="gramEnd"/>
            <w:r w:rsidRPr="002D3F82">
              <w:rPr>
                <w:rFonts w:ascii="仿宋_GB2312" w:eastAsia="仿宋_GB2312" w:hAnsi="宋体" w:cs="宋体" w:hint="eastAsia"/>
                <w:color w:val="000000" w:themeColor="text1"/>
                <w:kern w:val="0"/>
                <w:szCs w:val="21"/>
              </w:rPr>
              <w:t>会计核算、对账、及信息披露工作编制基金定期报告和各类统计报表根据业务需要对会计系统的需求进行整理、测试；根据市场和业务发展需要指派的其他工作；</w:t>
            </w:r>
          </w:p>
        </w:tc>
        <w:tc>
          <w:tcPr>
            <w:tcW w:w="1599" w:type="dxa"/>
          </w:tcPr>
          <w:p w:rsidR="00E53596" w:rsidRDefault="003D6EE2" w:rsidP="000D756A">
            <w:pPr>
              <w:widowControl/>
              <w:snapToGrid w:val="0"/>
              <w:jc w:val="left"/>
              <w:rPr>
                <w:rFonts w:ascii="仿宋_GB2312" w:eastAsia="仿宋_GB2312" w:hAnsi="宋体" w:cs="宋体" w:hint="eastAsia"/>
                <w:color w:val="000000" w:themeColor="text1"/>
                <w:kern w:val="0"/>
                <w:szCs w:val="21"/>
              </w:rPr>
            </w:pPr>
            <w:r w:rsidRPr="002D3F82">
              <w:rPr>
                <w:rFonts w:ascii="仿宋_GB2312" w:eastAsia="仿宋_GB2312" w:hAnsi="宋体" w:cs="宋体" w:hint="eastAsia"/>
                <w:color w:val="000000" w:themeColor="text1"/>
                <w:kern w:val="0"/>
                <w:szCs w:val="21"/>
              </w:rPr>
              <w:t>会计、经济、金融等相关专业；</w:t>
            </w:r>
          </w:p>
          <w:p w:rsidR="003D6EE2" w:rsidRPr="002D3F82" w:rsidRDefault="003D6EE2" w:rsidP="000D756A">
            <w:pPr>
              <w:widowControl/>
              <w:snapToGrid w:val="0"/>
              <w:jc w:val="left"/>
              <w:rPr>
                <w:rFonts w:ascii="仿宋_GB2312" w:eastAsia="仿宋_GB2312"/>
                <w:szCs w:val="21"/>
              </w:rPr>
            </w:pPr>
            <w:r w:rsidRPr="002D3F82">
              <w:rPr>
                <w:rFonts w:ascii="仿宋_GB2312" w:eastAsia="仿宋_GB2312" w:hAnsi="宋体" w:cs="宋体" w:hint="eastAsia"/>
                <w:color w:val="000000" w:themeColor="text1"/>
                <w:kern w:val="0"/>
                <w:szCs w:val="21"/>
              </w:rPr>
              <w:t>2014年应届研究生；通过基金从业资格考试者优；</w:t>
            </w:r>
          </w:p>
        </w:tc>
        <w:tc>
          <w:tcPr>
            <w:tcW w:w="953" w:type="dxa"/>
          </w:tcPr>
          <w:p w:rsidR="003D6EE2" w:rsidRPr="002D3F82" w:rsidRDefault="003D6EE2" w:rsidP="000D756A">
            <w:pPr>
              <w:pStyle w:val="2"/>
              <w:snapToGrid w:val="0"/>
              <w:spacing w:line="520" w:lineRule="exact"/>
              <w:ind w:firstLine="0"/>
              <w:rPr>
                <w:rFonts w:ascii="仿宋_GB2312" w:eastAsia="仿宋_GB2312"/>
                <w:sz w:val="21"/>
                <w:szCs w:val="21"/>
              </w:rPr>
            </w:pPr>
            <w:r w:rsidRPr="002D3F82">
              <w:rPr>
                <w:rFonts w:ascii="仿宋_GB2312" w:eastAsia="仿宋_GB2312" w:hint="eastAsia"/>
                <w:sz w:val="21"/>
                <w:szCs w:val="21"/>
              </w:rPr>
              <w:t>1人</w:t>
            </w:r>
          </w:p>
        </w:tc>
        <w:tc>
          <w:tcPr>
            <w:tcW w:w="1751" w:type="dxa"/>
          </w:tcPr>
          <w:p w:rsidR="003D6EE2" w:rsidRPr="002D3F82" w:rsidRDefault="003D6EE2" w:rsidP="000D756A">
            <w:pPr>
              <w:widowControl/>
              <w:snapToGrid w:val="0"/>
              <w:jc w:val="left"/>
              <w:rPr>
                <w:rFonts w:ascii="仿宋_GB2312" w:eastAsia="仿宋_GB2312"/>
                <w:szCs w:val="21"/>
              </w:rPr>
            </w:pPr>
            <w:r w:rsidRPr="002D3F82">
              <w:rPr>
                <w:rFonts w:ascii="仿宋_GB2312" w:eastAsia="仿宋_GB2312" w:hAnsi="宋体" w:cs="宋体" w:hint="eastAsia"/>
                <w:color w:val="000000" w:themeColor="text1"/>
                <w:kern w:val="0"/>
                <w:szCs w:val="21"/>
              </w:rPr>
              <w:t>一周实习时间能够保证4天；经过考核后发放offer，毕业时转为正式员工。</w:t>
            </w:r>
          </w:p>
        </w:tc>
      </w:tr>
    </w:tbl>
    <w:p w:rsidR="003D6EE2" w:rsidRDefault="003D6EE2">
      <w:pPr>
        <w:widowControl/>
        <w:jc w:val="left"/>
      </w:pPr>
    </w:p>
    <w:p w:rsidR="003D6EE2" w:rsidRDefault="003D6EE2"/>
    <w:p w:rsidR="003D6EE2" w:rsidRDefault="003D6EE2" w:rsidP="003D6EE2">
      <w:pPr>
        <w:jc w:val="center"/>
        <w:rPr>
          <w:rFonts w:ascii="仿宋_GB2312" w:eastAsia="仿宋_GB2312" w:hAnsi="华文中宋"/>
          <w:b/>
          <w:sz w:val="24"/>
        </w:rPr>
      </w:pPr>
      <w:r w:rsidRPr="00F37F84">
        <w:rPr>
          <w:rFonts w:ascii="仿宋_GB2312" w:eastAsia="仿宋_GB2312" w:hAnsi="华文中宋" w:hint="eastAsia"/>
          <w:b/>
          <w:sz w:val="24"/>
        </w:rPr>
        <w:t>中国大唐集团财务有限公司</w:t>
      </w:r>
    </w:p>
    <w:p w:rsidR="003D6EE2" w:rsidRDefault="003D6EE2" w:rsidP="003D6EE2">
      <w:pPr>
        <w:jc w:val="center"/>
        <w:rPr>
          <w:rFonts w:ascii="仿宋_GB2312" w:eastAsia="仿宋_GB2312" w:hAnsi="华文中宋"/>
          <w:b/>
          <w:sz w:val="24"/>
        </w:rPr>
      </w:pPr>
    </w:p>
    <w:p w:rsidR="003D6EE2" w:rsidRPr="003D6EE2" w:rsidRDefault="003D6EE2" w:rsidP="003D6EE2">
      <w:pPr>
        <w:jc w:val="left"/>
        <w:rPr>
          <w:rFonts w:ascii="仿宋_GB2312" w:eastAsia="仿宋_GB2312"/>
          <w:sz w:val="24"/>
        </w:rPr>
      </w:pPr>
      <w:r w:rsidRPr="003D6EE2">
        <w:rPr>
          <w:rFonts w:ascii="仿宋_GB2312" w:eastAsia="仿宋_GB2312" w:hint="eastAsia"/>
          <w:sz w:val="24"/>
        </w:rPr>
        <w:t xml:space="preserve">    中国大唐集团财务有限公司成立于2004年末，是中国银监会批准成立的非银行金融机构，由中国大唐集团公司控股，注册资本金30亿元。主要职能是为集团公司系统提供资金集中管理服务，提高资金使用效率，对成员单位办理吸收存款、贷款、结算、票据、融资租赁业务，提供担保、财务顾问等专业服务，并开展有价证券投资、发行财务公司债券、承销成员单位企业债券、对金融机构股权投资等业务。公司拥有一批来自电力和金融领域，熟悉金融和资本市场，具有丰富经验的高素质专业人才。成立以来保持“稳健经营、创新发展”的良好态势，秉承“服务创造价值”的经营理念，坚持狠抓能力建设，做实金融平台，为建设国内一流财务公司不断努力奋斗。</w:t>
      </w:r>
    </w:p>
    <w:p w:rsidR="003D6EE2" w:rsidRPr="00F37F84" w:rsidRDefault="003D6EE2" w:rsidP="003D6EE2">
      <w:pPr>
        <w:pStyle w:val="2"/>
        <w:snapToGrid w:val="0"/>
        <w:rPr>
          <w:rFonts w:ascii="仿宋_GB2312" w:eastAsia="仿宋_GB2312"/>
          <w:sz w:val="24"/>
          <w:szCs w:val="24"/>
        </w:rPr>
      </w:pPr>
    </w:p>
    <w:p w:rsidR="003D6EE2" w:rsidRPr="00283599" w:rsidRDefault="003D6EE2" w:rsidP="003D6EE2">
      <w:pPr>
        <w:pStyle w:val="2"/>
        <w:snapToGrid w:val="0"/>
        <w:rPr>
          <w:rFonts w:ascii="仿宋_GB2312" w:eastAsia="仿宋_GB2312"/>
          <w:b/>
          <w:sz w:val="24"/>
          <w:szCs w:val="24"/>
        </w:rPr>
      </w:pPr>
      <w:r w:rsidRPr="00283599">
        <w:rPr>
          <w:rFonts w:ascii="仿宋_GB2312" w:eastAsia="仿宋_GB2312" w:hint="eastAsia"/>
          <w:b/>
          <w:sz w:val="24"/>
          <w:szCs w:val="24"/>
        </w:rPr>
        <w:t>岗位需求</w:t>
      </w:r>
    </w:p>
    <w:p w:rsidR="003D6EE2" w:rsidRPr="00F37F84" w:rsidRDefault="003D6EE2" w:rsidP="003D6EE2">
      <w:pPr>
        <w:pStyle w:val="a7"/>
        <w:adjustRightInd w:val="0"/>
        <w:snapToGrid w:val="0"/>
        <w:spacing w:after="0"/>
        <w:ind w:firstLineChars="200" w:firstLine="422"/>
        <w:rPr>
          <w:rFonts w:ascii="仿宋_GB2312" w:eastAsia="仿宋_GB2312" w:hAnsiTheme="minorEastAsia"/>
          <w:b/>
        </w:rPr>
      </w:pPr>
      <w:r w:rsidRPr="00F37F84">
        <w:rPr>
          <w:rFonts w:ascii="仿宋_GB2312" w:eastAsia="仿宋_GB2312" w:hAnsiTheme="minorEastAsia" w:hint="eastAsia"/>
          <w:b/>
        </w:rPr>
        <w:t>一、基本条件</w:t>
      </w:r>
    </w:p>
    <w:p w:rsidR="003D6EE2" w:rsidRPr="00F37F84" w:rsidRDefault="003D6EE2" w:rsidP="003D6EE2">
      <w:pPr>
        <w:pStyle w:val="a7"/>
        <w:adjustRightInd w:val="0"/>
        <w:snapToGrid w:val="0"/>
        <w:spacing w:after="0"/>
        <w:ind w:firstLineChars="200" w:firstLine="420"/>
        <w:rPr>
          <w:rFonts w:ascii="仿宋_GB2312" w:eastAsia="仿宋_GB2312" w:hAnsiTheme="minorEastAsia"/>
        </w:rPr>
      </w:pPr>
      <w:bookmarkStart w:id="0" w:name="02"/>
      <w:bookmarkEnd w:id="0"/>
      <w:r w:rsidRPr="00F37F84">
        <w:rPr>
          <w:rFonts w:ascii="仿宋_GB2312" w:eastAsia="仿宋_GB2312" w:hAnsiTheme="minorEastAsia" w:hint="eastAsia"/>
        </w:rPr>
        <w:t>1.政治素质好，事业心强，品行端正，遵纪守法，为人诚信，无不良记录；</w:t>
      </w:r>
    </w:p>
    <w:p w:rsidR="003D6EE2" w:rsidRPr="00F37F84" w:rsidRDefault="003D6EE2" w:rsidP="003D6EE2">
      <w:pPr>
        <w:pStyle w:val="a7"/>
        <w:adjustRightInd w:val="0"/>
        <w:snapToGrid w:val="0"/>
        <w:spacing w:after="0"/>
        <w:ind w:firstLineChars="200" w:firstLine="420"/>
        <w:rPr>
          <w:rFonts w:ascii="仿宋_GB2312" w:eastAsia="仿宋_GB2312" w:hAnsiTheme="minorEastAsia"/>
        </w:rPr>
      </w:pPr>
      <w:r w:rsidRPr="00F37F84">
        <w:rPr>
          <w:rFonts w:ascii="仿宋_GB2312" w:eastAsia="仿宋_GB2312" w:hAnsiTheme="minorEastAsia" w:hint="eastAsia"/>
        </w:rPr>
        <w:t>2.金融、经济管理、财务管理等相关专业2014年应届博士毕业生、2014年应届硕士毕业生；</w:t>
      </w:r>
    </w:p>
    <w:p w:rsidR="003D6EE2" w:rsidRPr="00F37F84" w:rsidRDefault="003D6EE2" w:rsidP="003D6EE2">
      <w:pPr>
        <w:pStyle w:val="a7"/>
        <w:adjustRightInd w:val="0"/>
        <w:snapToGrid w:val="0"/>
        <w:spacing w:after="0"/>
        <w:ind w:firstLineChars="200" w:firstLine="420"/>
        <w:rPr>
          <w:rFonts w:ascii="仿宋_GB2312" w:eastAsia="仿宋_GB2312" w:hAnsiTheme="minorEastAsia"/>
        </w:rPr>
      </w:pPr>
      <w:r w:rsidRPr="00F37F84">
        <w:rPr>
          <w:rFonts w:ascii="仿宋_GB2312" w:eastAsia="仿宋_GB2312" w:hAnsiTheme="minorEastAsia" w:hint="eastAsia"/>
        </w:rPr>
        <w:t xml:space="preserve">3. </w:t>
      </w:r>
      <w:r w:rsidRPr="00F37F84">
        <w:rPr>
          <w:rFonts w:ascii="仿宋_GB2312" w:eastAsia="仿宋_GB2312" w:hint="eastAsia"/>
        </w:rPr>
        <w:t>国内毕业生应具有</w:t>
      </w:r>
      <w:r w:rsidRPr="00F37F84">
        <w:rPr>
          <w:rFonts w:ascii="仿宋_GB2312" w:eastAsia="仿宋_GB2312" w:hAnsiTheme="minorEastAsia" w:hint="eastAsia"/>
        </w:rPr>
        <w:t>大学</w:t>
      </w:r>
      <w:r w:rsidRPr="00F37F84">
        <w:rPr>
          <w:rFonts w:ascii="仿宋_GB2312" w:eastAsia="仿宋_GB2312" w:hint="eastAsia"/>
        </w:rPr>
        <w:t>英语</w:t>
      </w:r>
      <w:r w:rsidRPr="00F37F84">
        <w:rPr>
          <w:rFonts w:ascii="仿宋_GB2312" w:eastAsia="仿宋_GB2312" w:hAnsiTheme="minorEastAsia" w:hint="eastAsia"/>
        </w:rPr>
        <w:t>六</w:t>
      </w:r>
      <w:r w:rsidRPr="00F37F84">
        <w:rPr>
          <w:rFonts w:ascii="仿宋_GB2312" w:eastAsia="仿宋_GB2312" w:hint="eastAsia"/>
        </w:rPr>
        <w:t>级及以上等级证书和计算机二级及以上等级证书；</w:t>
      </w:r>
    </w:p>
    <w:p w:rsidR="003D6EE2" w:rsidRPr="00F37F84" w:rsidRDefault="003D6EE2" w:rsidP="003D6EE2">
      <w:pPr>
        <w:pStyle w:val="a7"/>
        <w:adjustRightInd w:val="0"/>
        <w:snapToGrid w:val="0"/>
        <w:spacing w:after="0"/>
        <w:ind w:firstLineChars="200" w:firstLine="420"/>
        <w:rPr>
          <w:rFonts w:ascii="仿宋_GB2312" w:eastAsia="仿宋_GB2312" w:hAnsiTheme="minorEastAsia"/>
          <w:spacing w:val="300"/>
        </w:rPr>
      </w:pPr>
      <w:r w:rsidRPr="00F37F84">
        <w:rPr>
          <w:rFonts w:ascii="仿宋_GB2312" w:eastAsia="仿宋_GB2312" w:hAnsiTheme="minorEastAsia" w:hint="eastAsia"/>
        </w:rPr>
        <w:t>4.具有较强的责任意识，较强的文字写作能力，较好的表达与沟通协调能力，良好的团队合作精神；</w:t>
      </w:r>
    </w:p>
    <w:p w:rsidR="003D6EE2" w:rsidRPr="00F37F84" w:rsidRDefault="003D6EE2" w:rsidP="003D6EE2">
      <w:pPr>
        <w:pStyle w:val="a7"/>
        <w:adjustRightInd w:val="0"/>
        <w:snapToGrid w:val="0"/>
        <w:spacing w:after="0"/>
        <w:ind w:firstLineChars="200" w:firstLine="420"/>
        <w:rPr>
          <w:rFonts w:ascii="仿宋_GB2312" w:eastAsia="仿宋_GB2312" w:hAnsiTheme="minorEastAsia"/>
        </w:rPr>
      </w:pPr>
      <w:r w:rsidRPr="00F37F84">
        <w:rPr>
          <w:rFonts w:ascii="仿宋_GB2312" w:eastAsia="仿宋_GB2312" w:hAnsiTheme="minorEastAsia" w:hint="eastAsia"/>
        </w:rPr>
        <w:t>5.熟悉掌握国家有关金融、经济、财务管理等方面的政策法规。</w:t>
      </w:r>
    </w:p>
    <w:p w:rsidR="003D6EE2" w:rsidRPr="00F37F84" w:rsidRDefault="003D6EE2" w:rsidP="003D6EE2">
      <w:pPr>
        <w:pStyle w:val="a7"/>
        <w:adjustRightInd w:val="0"/>
        <w:snapToGrid w:val="0"/>
        <w:spacing w:after="0"/>
        <w:ind w:firstLineChars="200" w:firstLine="422"/>
        <w:rPr>
          <w:rFonts w:ascii="仿宋_GB2312" w:eastAsia="仿宋_GB2312" w:hAnsiTheme="minorEastAsia"/>
          <w:b/>
        </w:rPr>
      </w:pPr>
      <w:r w:rsidRPr="00F37F84">
        <w:rPr>
          <w:rFonts w:ascii="仿宋_GB2312" w:eastAsia="仿宋_GB2312" w:hAnsiTheme="minorEastAsia" w:hint="eastAsia"/>
          <w:b/>
        </w:rPr>
        <w:t>二、招聘计划</w:t>
      </w:r>
    </w:p>
    <w:p w:rsidR="003D6EE2" w:rsidRPr="00F37F84" w:rsidRDefault="003D6EE2" w:rsidP="003D6EE2">
      <w:pPr>
        <w:pStyle w:val="a7"/>
        <w:adjustRightInd w:val="0"/>
        <w:snapToGrid w:val="0"/>
        <w:spacing w:after="0"/>
        <w:ind w:firstLineChars="200" w:firstLine="420"/>
        <w:rPr>
          <w:rFonts w:ascii="仿宋_GB2312" w:eastAsia="仿宋_GB2312" w:hAnsiTheme="minorEastAsia"/>
        </w:rPr>
      </w:pPr>
      <w:r w:rsidRPr="00F37F84">
        <w:rPr>
          <w:rFonts w:ascii="仿宋_GB2312" w:eastAsia="仿宋_GB2312" w:hAnsiTheme="minorEastAsia" w:hint="eastAsia"/>
        </w:rPr>
        <w:t>根据大唐财务发展需要，2014年中国大唐集团财务有限公司拟面向各大高校招聘英才，计划如下：</w:t>
      </w:r>
    </w:p>
    <w:p w:rsidR="003D6EE2" w:rsidRPr="00F37F84" w:rsidRDefault="003D6EE2" w:rsidP="003D6EE2">
      <w:pPr>
        <w:pStyle w:val="a7"/>
        <w:adjustRightInd w:val="0"/>
        <w:snapToGrid w:val="0"/>
        <w:spacing w:after="0"/>
        <w:ind w:firstLineChars="200" w:firstLine="420"/>
        <w:rPr>
          <w:rFonts w:ascii="仿宋_GB2312" w:eastAsia="仿宋_GB2312" w:hAnsiTheme="minorEastAsia"/>
        </w:rPr>
      </w:pPr>
      <w:r w:rsidRPr="00F37F84">
        <w:rPr>
          <w:rFonts w:ascii="仿宋_GB2312" w:eastAsia="仿宋_GB2312" w:hAnsiTheme="minorEastAsia" w:hint="eastAsia"/>
        </w:rPr>
        <w:t>岗位类别：资金管理/信贷管理/财务管理/政策研究等(4-6人)</w:t>
      </w:r>
    </w:p>
    <w:p w:rsidR="003D6EE2" w:rsidRPr="00F37F84" w:rsidRDefault="003D6EE2" w:rsidP="003D6EE2">
      <w:pPr>
        <w:pStyle w:val="a7"/>
        <w:adjustRightInd w:val="0"/>
        <w:snapToGrid w:val="0"/>
        <w:spacing w:after="0"/>
        <w:ind w:firstLineChars="200" w:firstLine="420"/>
        <w:rPr>
          <w:rFonts w:ascii="仿宋_GB2312" w:eastAsia="仿宋_GB2312" w:hAnsiTheme="minorEastAsia"/>
        </w:rPr>
      </w:pPr>
      <w:r w:rsidRPr="00F37F84">
        <w:rPr>
          <w:rFonts w:ascii="仿宋_GB2312" w:eastAsia="仿宋_GB2312" w:hAnsiTheme="minorEastAsia" w:hint="eastAsia"/>
        </w:rPr>
        <w:t>需求专业：经济金融类、财务管理类专业。</w:t>
      </w:r>
    </w:p>
    <w:p w:rsidR="003D6EE2" w:rsidRPr="00F37F84" w:rsidRDefault="003D6EE2" w:rsidP="003D6EE2">
      <w:pPr>
        <w:pStyle w:val="a7"/>
        <w:adjustRightInd w:val="0"/>
        <w:snapToGrid w:val="0"/>
        <w:spacing w:after="0"/>
        <w:ind w:firstLineChars="200" w:firstLine="420"/>
        <w:rPr>
          <w:rFonts w:ascii="仿宋_GB2312" w:eastAsia="仿宋_GB2312" w:hAnsiTheme="minorEastAsia"/>
        </w:rPr>
      </w:pPr>
      <w:r w:rsidRPr="00F37F84">
        <w:rPr>
          <w:rFonts w:ascii="仿宋_GB2312" w:eastAsia="仿宋_GB2312" w:hAnsiTheme="minorEastAsia" w:hint="eastAsia"/>
        </w:rPr>
        <w:t>学历要求：应届硕士毕业生、应届博士毕业生。</w:t>
      </w:r>
    </w:p>
    <w:p w:rsidR="003D6EE2" w:rsidRPr="00F37F84" w:rsidRDefault="003D6EE2" w:rsidP="003D6EE2">
      <w:pPr>
        <w:pStyle w:val="a7"/>
        <w:adjustRightInd w:val="0"/>
        <w:snapToGrid w:val="0"/>
        <w:spacing w:after="0"/>
        <w:ind w:firstLineChars="200" w:firstLine="420"/>
        <w:rPr>
          <w:rFonts w:ascii="仿宋_GB2312" w:eastAsia="仿宋_GB2312" w:hAnsiTheme="minorEastAsia"/>
        </w:rPr>
      </w:pPr>
      <w:r w:rsidRPr="00F37F84">
        <w:rPr>
          <w:rFonts w:ascii="仿宋_GB2312" w:eastAsia="仿宋_GB2312" w:hAnsiTheme="minorEastAsia" w:hint="eastAsia"/>
        </w:rPr>
        <w:t>应聘人员</w:t>
      </w:r>
      <w:proofErr w:type="gramStart"/>
      <w:r w:rsidRPr="00F37F84">
        <w:rPr>
          <w:rFonts w:ascii="仿宋_GB2312" w:eastAsia="仿宋_GB2312" w:hAnsiTheme="minorEastAsia" w:hint="eastAsia"/>
        </w:rPr>
        <w:t>经集团</w:t>
      </w:r>
      <w:proofErr w:type="gramEnd"/>
      <w:r w:rsidRPr="00F37F84">
        <w:rPr>
          <w:rFonts w:ascii="仿宋_GB2312" w:eastAsia="仿宋_GB2312" w:hAnsiTheme="minorEastAsia" w:hint="eastAsia"/>
        </w:rPr>
        <w:t xml:space="preserve">相关程序由中国大唐集团财务有限公司录取后，与中国大唐集团财务有限公司签订劳动合同，公司将结合企业需要和个人发展要求，确定任职岗位，并安排培训与轮岗，推动新员工职业发展。 </w:t>
      </w:r>
    </w:p>
    <w:p w:rsidR="003D6EE2" w:rsidRDefault="003D6EE2">
      <w:pPr>
        <w:widowControl/>
        <w:jc w:val="left"/>
        <w:rPr>
          <w:rFonts w:ascii="仿宋_GB2312" w:eastAsia="仿宋_GB2312"/>
          <w:sz w:val="24"/>
        </w:rPr>
      </w:pPr>
      <w:r>
        <w:rPr>
          <w:rFonts w:ascii="仿宋_GB2312" w:eastAsia="仿宋_GB2312"/>
          <w:sz w:val="24"/>
        </w:rPr>
        <w:br w:type="page"/>
      </w:r>
    </w:p>
    <w:p w:rsidR="003D6EE2" w:rsidRPr="00F37F84" w:rsidRDefault="003D6EE2" w:rsidP="003D6EE2">
      <w:pPr>
        <w:rPr>
          <w:rFonts w:ascii="仿宋_GB2312" w:eastAsia="仿宋_GB2312"/>
          <w:sz w:val="24"/>
        </w:rPr>
      </w:pPr>
    </w:p>
    <w:p w:rsidR="003D6EE2" w:rsidRPr="0041004F" w:rsidRDefault="003D6EE2" w:rsidP="003D6EE2">
      <w:pPr>
        <w:jc w:val="center"/>
        <w:rPr>
          <w:rFonts w:ascii="仿宋_GB2312" w:eastAsia="仿宋_GB2312" w:hAnsi="宋体"/>
          <w:b/>
          <w:sz w:val="24"/>
        </w:rPr>
      </w:pPr>
      <w:r w:rsidRPr="0041004F">
        <w:rPr>
          <w:rFonts w:ascii="仿宋_GB2312" w:eastAsia="仿宋_GB2312" w:hAnsi="宋体" w:hint="eastAsia"/>
          <w:b/>
          <w:sz w:val="24"/>
        </w:rPr>
        <w:t>中国金</w:t>
      </w:r>
      <w:proofErr w:type="gramStart"/>
      <w:r w:rsidRPr="0041004F">
        <w:rPr>
          <w:rFonts w:ascii="仿宋_GB2312" w:eastAsia="仿宋_GB2312" w:hAnsi="宋体" w:hint="eastAsia"/>
          <w:b/>
          <w:sz w:val="24"/>
        </w:rPr>
        <w:t>谷国际</w:t>
      </w:r>
      <w:proofErr w:type="gramEnd"/>
      <w:r w:rsidRPr="0041004F">
        <w:rPr>
          <w:rFonts w:ascii="仿宋_GB2312" w:eastAsia="仿宋_GB2312" w:hAnsi="宋体" w:hint="eastAsia"/>
          <w:b/>
          <w:sz w:val="24"/>
        </w:rPr>
        <w:t>信托有限责任公司</w:t>
      </w:r>
    </w:p>
    <w:p w:rsidR="003D6EE2" w:rsidRPr="00BD4E29" w:rsidRDefault="003D6EE2" w:rsidP="003D6EE2">
      <w:pPr>
        <w:jc w:val="center"/>
        <w:rPr>
          <w:rFonts w:ascii="仿宋_GB2312" w:eastAsia="仿宋_GB2312" w:hAnsi="宋体"/>
          <w:b/>
          <w:sz w:val="24"/>
        </w:rPr>
      </w:pPr>
      <w:r w:rsidRPr="00BD4E29">
        <w:rPr>
          <w:rFonts w:ascii="仿宋_GB2312" w:eastAsia="仿宋_GB2312" w:hAnsi="宋体" w:hint="eastAsia"/>
          <w:b/>
          <w:sz w:val="24"/>
        </w:rPr>
        <w:t xml:space="preserve"> </w:t>
      </w:r>
    </w:p>
    <w:p w:rsidR="003D6EE2" w:rsidRPr="003D6EE2" w:rsidRDefault="003D6EE2" w:rsidP="003D6EE2">
      <w:pPr>
        <w:ind w:firstLineChars="200" w:firstLine="480"/>
        <w:rPr>
          <w:rFonts w:ascii="仿宋_GB2312" w:eastAsia="仿宋_GB2312"/>
          <w:sz w:val="24"/>
        </w:rPr>
      </w:pPr>
      <w:r w:rsidRPr="003D6EE2">
        <w:rPr>
          <w:rFonts w:ascii="仿宋_GB2312" w:eastAsia="仿宋_GB2312" w:hint="eastAsia"/>
          <w:sz w:val="24"/>
        </w:rPr>
        <w:t>中国金</w:t>
      </w:r>
      <w:proofErr w:type="gramStart"/>
      <w:r w:rsidRPr="003D6EE2">
        <w:rPr>
          <w:rFonts w:ascii="仿宋_GB2312" w:eastAsia="仿宋_GB2312" w:hint="eastAsia"/>
          <w:sz w:val="24"/>
        </w:rPr>
        <w:t>谷国际</w:t>
      </w:r>
      <w:proofErr w:type="gramEnd"/>
      <w:r w:rsidRPr="003D6EE2">
        <w:rPr>
          <w:rFonts w:ascii="仿宋_GB2312" w:eastAsia="仿宋_GB2312" w:hint="eastAsia"/>
          <w:sz w:val="24"/>
        </w:rPr>
        <w:t xml:space="preserve">信托有限责任公司是银监会直接监管的非银行金融机构，控股股东为中国信达资产管理股份有限公司、中国妇女活动中心和中国海外工程有限责任公司。公司注册资本12亿元人民币。金谷信托具备健全的法人治理结构，拥有较完善的风险管控体系和激励约束机制。公司坚持“谨慎、稳健”的经营方针，依靠强大的股东背景和资源优势，专注于信托主业和业务创新，逐步形成在财富管理、资金融通、投资理财和社会公益等领域具有较强核心竞争力的专业理财服务机构。 </w:t>
      </w:r>
    </w:p>
    <w:p w:rsidR="003D6EE2" w:rsidRPr="00BD4E29" w:rsidRDefault="003D6EE2" w:rsidP="003D6EE2">
      <w:pPr>
        <w:ind w:firstLineChars="200" w:firstLine="480"/>
        <w:rPr>
          <w:rFonts w:ascii="仿宋_GB2312" w:eastAsia="仿宋_GB2312" w:hAnsi="宋体"/>
          <w:sz w:val="24"/>
        </w:rPr>
      </w:pPr>
    </w:p>
    <w:p w:rsidR="003D6EE2" w:rsidRPr="00BD4E29" w:rsidRDefault="003D6EE2" w:rsidP="003D6EE2">
      <w:pPr>
        <w:ind w:firstLineChars="200" w:firstLine="480"/>
        <w:rPr>
          <w:rFonts w:ascii="仿宋_GB2312" w:eastAsia="仿宋_GB2312" w:hAnsi="宋体"/>
          <w:sz w:val="24"/>
        </w:rPr>
      </w:pPr>
      <w:r w:rsidRPr="00BD4E29">
        <w:rPr>
          <w:rFonts w:ascii="仿宋_GB2312" w:eastAsia="仿宋_GB2312" w:hAnsi="宋体" w:hint="eastAsia"/>
          <w:sz w:val="24"/>
        </w:rPr>
        <w:t>岗位需求</w:t>
      </w:r>
    </w:p>
    <w:tbl>
      <w:tblPr>
        <w:tblStyle w:val="a6"/>
        <w:tblW w:w="8643" w:type="dxa"/>
        <w:tblLook w:val="04A0"/>
      </w:tblPr>
      <w:tblGrid>
        <w:gridCol w:w="536"/>
        <w:gridCol w:w="1991"/>
        <w:gridCol w:w="5121"/>
        <w:gridCol w:w="995"/>
      </w:tblGrid>
      <w:tr w:rsidR="003D6EE2" w:rsidRPr="00BD4E29" w:rsidTr="000D756A">
        <w:trPr>
          <w:trHeight w:val="366"/>
        </w:trPr>
        <w:tc>
          <w:tcPr>
            <w:tcW w:w="536" w:type="dxa"/>
          </w:tcPr>
          <w:p w:rsidR="003D6EE2" w:rsidRPr="00BD4E29" w:rsidRDefault="003D6EE2" w:rsidP="000D756A">
            <w:pPr>
              <w:jc w:val="center"/>
              <w:rPr>
                <w:rFonts w:ascii="仿宋_GB2312" w:eastAsia="仿宋_GB2312" w:hAnsi="宋体"/>
                <w:sz w:val="24"/>
              </w:rPr>
            </w:pPr>
          </w:p>
        </w:tc>
        <w:tc>
          <w:tcPr>
            <w:tcW w:w="1991" w:type="dxa"/>
          </w:tcPr>
          <w:p w:rsidR="003D6EE2" w:rsidRPr="00BD4E29" w:rsidRDefault="003D6EE2" w:rsidP="000D756A">
            <w:pPr>
              <w:jc w:val="center"/>
              <w:rPr>
                <w:rFonts w:ascii="仿宋_GB2312" w:eastAsia="仿宋_GB2312" w:hAnsi="宋体"/>
                <w:sz w:val="24"/>
              </w:rPr>
            </w:pPr>
            <w:r w:rsidRPr="00BD4E29">
              <w:rPr>
                <w:rFonts w:ascii="仿宋_GB2312" w:eastAsia="仿宋_GB2312" w:hAnsi="宋体" w:hint="eastAsia"/>
                <w:sz w:val="24"/>
              </w:rPr>
              <w:t>招聘岗位</w:t>
            </w:r>
          </w:p>
        </w:tc>
        <w:tc>
          <w:tcPr>
            <w:tcW w:w="5121" w:type="dxa"/>
          </w:tcPr>
          <w:p w:rsidR="003D6EE2" w:rsidRPr="00BD4E29" w:rsidRDefault="003D6EE2" w:rsidP="000D756A">
            <w:pPr>
              <w:jc w:val="center"/>
              <w:rPr>
                <w:rFonts w:ascii="仿宋_GB2312" w:eastAsia="仿宋_GB2312" w:hAnsi="宋体"/>
                <w:sz w:val="24"/>
              </w:rPr>
            </w:pPr>
            <w:r w:rsidRPr="00BD4E29">
              <w:rPr>
                <w:rFonts w:ascii="仿宋_GB2312" w:eastAsia="仿宋_GB2312" w:hAnsi="宋体" w:hint="eastAsia"/>
                <w:sz w:val="24"/>
              </w:rPr>
              <w:t>专业要求</w:t>
            </w:r>
          </w:p>
        </w:tc>
        <w:tc>
          <w:tcPr>
            <w:tcW w:w="995" w:type="dxa"/>
          </w:tcPr>
          <w:p w:rsidR="003D6EE2" w:rsidRPr="00BD4E29" w:rsidRDefault="003D6EE2" w:rsidP="000D756A">
            <w:pPr>
              <w:jc w:val="center"/>
              <w:rPr>
                <w:rFonts w:ascii="仿宋_GB2312" w:eastAsia="仿宋_GB2312" w:hAnsi="宋体"/>
                <w:sz w:val="24"/>
              </w:rPr>
            </w:pPr>
            <w:r w:rsidRPr="00BD4E29">
              <w:rPr>
                <w:rFonts w:ascii="仿宋_GB2312" w:eastAsia="仿宋_GB2312" w:hAnsi="宋体" w:hint="eastAsia"/>
                <w:sz w:val="24"/>
              </w:rPr>
              <w:t>备注</w:t>
            </w:r>
          </w:p>
        </w:tc>
      </w:tr>
      <w:tr w:rsidR="003D6EE2" w:rsidRPr="00BD4E29" w:rsidTr="000D756A">
        <w:trPr>
          <w:trHeight w:val="1519"/>
        </w:trPr>
        <w:tc>
          <w:tcPr>
            <w:tcW w:w="536" w:type="dxa"/>
          </w:tcPr>
          <w:p w:rsidR="003D6EE2" w:rsidRPr="00BD4E29" w:rsidRDefault="003D6EE2" w:rsidP="000D756A">
            <w:pPr>
              <w:rPr>
                <w:rFonts w:ascii="仿宋_GB2312" w:eastAsia="仿宋_GB2312" w:hAnsi="宋体"/>
                <w:sz w:val="24"/>
              </w:rPr>
            </w:pPr>
            <w:r w:rsidRPr="00BD4E29">
              <w:rPr>
                <w:rFonts w:ascii="仿宋_GB2312" w:eastAsia="仿宋_GB2312" w:hAnsi="宋体" w:hint="eastAsia"/>
                <w:sz w:val="24"/>
              </w:rPr>
              <w:t>1</w:t>
            </w:r>
          </w:p>
        </w:tc>
        <w:tc>
          <w:tcPr>
            <w:tcW w:w="1991" w:type="dxa"/>
          </w:tcPr>
          <w:p w:rsidR="003D6EE2" w:rsidRPr="00BD4E29" w:rsidRDefault="003D6EE2" w:rsidP="000D756A">
            <w:pPr>
              <w:rPr>
                <w:rFonts w:ascii="仿宋_GB2312" w:eastAsia="仿宋_GB2312" w:hAnsi="宋体"/>
                <w:sz w:val="24"/>
              </w:rPr>
            </w:pPr>
            <w:proofErr w:type="gramStart"/>
            <w:r w:rsidRPr="00BD4E29">
              <w:rPr>
                <w:rFonts w:ascii="仿宋_GB2312" w:eastAsia="仿宋_GB2312" w:hAnsi="宋体" w:hint="eastAsia"/>
                <w:sz w:val="24"/>
              </w:rPr>
              <w:t>信托项目</w:t>
            </w:r>
            <w:proofErr w:type="gramEnd"/>
            <w:r w:rsidRPr="00BD4E29">
              <w:rPr>
                <w:rFonts w:ascii="仿宋_GB2312" w:eastAsia="仿宋_GB2312" w:hAnsi="宋体" w:hint="eastAsia"/>
                <w:sz w:val="24"/>
              </w:rPr>
              <w:t>组员岗</w:t>
            </w:r>
          </w:p>
        </w:tc>
        <w:tc>
          <w:tcPr>
            <w:tcW w:w="5121" w:type="dxa"/>
          </w:tcPr>
          <w:p w:rsidR="00E53596" w:rsidRDefault="003D6EE2" w:rsidP="000D756A">
            <w:pPr>
              <w:rPr>
                <w:rFonts w:ascii="仿宋_GB2312" w:eastAsia="仿宋_GB2312" w:hAnsi="宋体" w:hint="eastAsia"/>
                <w:sz w:val="24"/>
              </w:rPr>
            </w:pPr>
            <w:r w:rsidRPr="00BD4E29">
              <w:rPr>
                <w:rFonts w:ascii="仿宋_GB2312" w:eastAsia="仿宋_GB2312" w:hAnsi="宋体" w:hint="eastAsia"/>
                <w:sz w:val="24"/>
              </w:rPr>
              <w:t>全日制研究生以上学历，财金类、经济类相关专业</w:t>
            </w:r>
            <w:r w:rsidR="00E53596">
              <w:rPr>
                <w:rFonts w:ascii="仿宋_GB2312" w:eastAsia="仿宋_GB2312" w:hAnsi="宋体" w:hint="eastAsia"/>
                <w:sz w:val="24"/>
              </w:rPr>
              <w:t>；</w:t>
            </w:r>
          </w:p>
          <w:p w:rsidR="003D6EE2" w:rsidRPr="00BD4E29" w:rsidRDefault="003D6EE2" w:rsidP="00E53596">
            <w:pPr>
              <w:rPr>
                <w:rFonts w:ascii="仿宋_GB2312" w:eastAsia="仿宋_GB2312" w:hAnsi="宋体"/>
                <w:sz w:val="24"/>
              </w:rPr>
            </w:pPr>
            <w:r w:rsidRPr="00BD4E29">
              <w:rPr>
                <w:rFonts w:ascii="仿宋_GB2312" w:eastAsia="仿宋_GB2312" w:hAnsi="宋体" w:hint="eastAsia"/>
                <w:sz w:val="24"/>
              </w:rPr>
              <w:t>年龄30岁以下，具备一定的金融基础理论、财务管理知识，有较强的沟通能力、团队协作能力。</w:t>
            </w:r>
          </w:p>
        </w:tc>
        <w:tc>
          <w:tcPr>
            <w:tcW w:w="995" w:type="dxa"/>
          </w:tcPr>
          <w:p w:rsidR="003D6EE2" w:rsidRPr="00BD4E29" w:rsidRDefault="003D6EE2" w:rsidP="000D756A">
            <w:pPr>
              <w:rPr>
                <w:rFonts w:ascii="仿宋_GB2312" w:eastAsia="仿宋_GB2312" w:hAnsi="宋体"/>
                <w:sz w:val="24"/>
              </w:rPr>
            </w:pPr>
          </w:p>
        </w:tc>
      </w:tr>
      <w:tr w:rsidR="003D6EE2" w:rsidRPr="00BD4E29" w:rsidTr="000D756A">
        <w:trPr>
          <w:trHeight w:val="1519"/>
        </w:trPr>
        <w:tc>
          <w:tcPr>
            <w:tcW w:w="536" w:type="dxa"/>
          </w:tcPr>
          <w:p w:rsidR="003D6EE2" w:rsidRPr="00BD4E29" w:rsidRDefault="003D6EE2" w:rsidP="000D756A">
            <w:pPr>
              <w:rPr>
                <w:rFonts w:ascii="仿宋_GB2312" w:eastAsia="仿宋_GB2312" w:hAnsi="宋体"/>
                <w:sz w:val="24"/>
              </w:rPr>
            </w:pPr>
            <w:r w:rsidRPr="00BD4E29">
              <w:rPr>
                <w:rFonts w:ascii="仿宋_GB2312" w:eastAsia="仿宋_GB2312" w:hAnsi="宋体" w:hint="eastAsia"/>
                <w:sz w:val="24"/>
              </w:rPr>
              <w:t>2</w:t>
            </w:r>
          </w:p>
        </w:tc>
        <w:tc>
          <w:tcPr>
            <w:tcW w:w="1991" w:type="dxa"/>
          </w:tcPr>
          <w:p w:rsidR="003D6EE2" w:rsidRPr="00BD4E29" w:rsidRDefault="003D6EE2" w:rsidP="000D756A">
            <w:pPr>
              <w:rPr>
                <w:rFonts w:ascii="仿宋_GB2312" w:eastAsia="仿宋_GB2312" w:hAnsi="宋体"/>
                <w:sz w:val="24"/>
              </w:rPr>
            </w:pPr>
            <w:r w:rsidRPr="00BD4E29">
              <w:rPr>
                <w:rFonts w:ascii="仿宋_GB2312" w:eastAsia="仿宋_GB2312" w:hAnsi="宋体" w:hint="eastAsia"/>
                <w:sz w:val="24"/>
              </w:rPr>
              <w:t>合</w:t>
            </w:r>
            <w:proofErr w:type="gramStart"/>
            <w:r w:rsidRPr="00BD4E29">
              <w:rPr>
                <w:rFonts w:ascii="仿宋_GB2312" w:eastAsia="仿宋_GB2312" w:hAnsi="宋体" w:hint="eastAsia"/>
                <w:sz w:val="24"/>
              </w:rPr>
              <w:t>规</w:t>
            </w:r>
            <w:proofErr w:type="gramEnd"/>
            <w:r w:rsidRPr="00BD4E29">
              <w:rPr>
                <w:rFonts w:ascii="仿宋_GB2312" w:eastAsia="仿宋_GB2312" w:hAnsi="宋体" w:hint="eastAsia"/>
                <w:sz w:val="24"/>
              </w:rPr>
              <w:t>事务管理岗</w:t>
            </w:r>
          </w:p>
        </w:tc>
        <w:tc>
          <w:tcPr>
            <w:tcW w:w="5121" w:type="dxa"/>
          </w:tcPr>
          <w:p w:rsidR="00E53596" w:rsidRDefault="003D6EE2" w:rsidP="00E53596">
            <w:pPr>
              <w:rPr>
                <w:rFonts w:ascii="仿宋_GB2312" w:eastAsia="仿宋_GB2312" w:hAnsi="宋体" w:hint="eastAsia"/>
                <w:sz w:val="24"/>
              </w:rPr>
            </w:pPr>
            <w:r w:rsidRPr="00BD4E29">
              <w:rPr>
                <w:rFonts w:ascii="仿宋_GB2312" w:eastAsia="仿宋_GB2312" w:hAnsi="宋体" w:hint="eastAsia"/>
                <w:sz w:val="24"/>
              </w:rPr>
              <w:t>全日制研究生以上学历，金融、法律、财会类相关专业毕业</w:t>
            </w:r>
            <w:r w:rsidR="00E53596">
              <w:rPr>
                <w:rFonts w:ascii="仿宋_GB2312" w:eastAsia="仿宋_GB2312" w:hAnsi="宋体" w:hint="eastAsia"/>
                <w:sz w:val="24"/>
              </w:rPr>
              <w:t>；</w:t>
            </w:r>
          </w:p>
          <w:p w:rsidR="003D6EE2" w:rsidRPr="00BD4E29" w:rsidRDefault="003D6EE2" w:rsidP="00E53596">
            <w:pPr>
              <w:rPr>
                <w:rFonts w:ascii="仿宋_GB2312" w:eastAsia="仿宋_GB2312" w:hAnsi="宋体"/>
                <w:sz w:val="24"/>
              </w:rPr>
            </w:pPr>
            <w:r w:rsidRPr="00BD4E29">
              <w:rPr>
                <w:rFonts w:ascii="仿宋_GB2312" w:eastAsia="仿宋_GB2312" w:hAnsi="宋体" w:hint="eastAsia"/>
                <w:sz w:val="24"/>
              </w:rPr>
              <w:t>年龄30岁以下，具备企业法律顾问、律师资格证书等资质者优先，具备一定的沟通协调能力、写作和文字处理能力、档案管理能力。</w:t>
            </w:r>
          </w:p>
        </w:tc>
        <w:tc>
          <w:tcPr>
            <w:tcW w:w="995" w:type="dxa"/>
          </w:tcPr>
          <w:p w:rsidR="003D6EE2" w:rsidRPr="00BD4E29" w:rsidRDefault="003D6EE2" w:rsidP="000D756A">
            <w:pPr>
              <w:rPr>
                <w:rFonts w:ascii="仿宋_GB2312" w:eastAsia="仿宋_GB2312" w:hAnsi="宋体"/>
                <w:sz w:val="24"/>
              </w:rPr>
            </w:pPr>
          </w:p>
        </w:tc>
      </w:tr>
      <w:tr w:rsidR="003D6EE2" w:rsidRPr="00BD4E29" w:rsidTr="000D756A">
        <w:trPr>
          <w:trHeight w:val="1135"/>
        </w:trPr>
        <w:tc>
          <w:tcPr>
            <w:tcW w:w="536" w:type="dxa"/>
          </w:tcPr>
          <w:p w:rsidR="003D6EE2" w:rsidRPr="00BD4E29" w:rsidRDefault="003D6EE2" w:rsidP="000D756A">
            <w:pPr>
              <w:rPr>
                <w:rFonts w:ascii="仿宋_GB2312" w:eastAsia="仿宋_GB2312" w:hAnsi="宋体"/>
                <w:sz w:val="24"/>
              </w:rPr>
            </w:pPr>
            <w:r w:rsidRPr="00BD4E29">
              <w:rPr>
                <w:rFonts w:ascii="仿宋_GB2312" w:eastAsia="仿宋_GB2312" w:hAnsi="宋体" w:hint="eastAsia"/>
                <w:sz w:val="24"/>
              </w:rPr>
              <w:t>3</w:t>
            </w:r>
          </w:p>
        </w:tc>
        <w:tc>
          <w:tcPr>
            <w:tcW w:w="1991" w:type="dxa"/>
          </w:tcPr>
          <w:p w:rsidR="003D6EE2" w:rsidRPr="00BD4E29" w:rsidRDefault="003D6EE2" w:rsidP="000D756A">
            <w:pPr>
              <w:rPr>
                <w:rFonts w:ascii="仿宋_GB2312" w:eastAsia="仿宋_GB2312" w:hAnsi="宋体"/>
                <w:sz w:val="24"/>
              </w:rPr>
            </w:pPr>
            <w:r w:rsidRPr="00BD4E29">
              <w:rPr>
                <w:rFonts w:ascii="仿宋_GB2312" w:eastAsia="仿宋_GB2312" w:hAnsi="宋体" w:hint="eastAsia"/>
                <w:sz w:val="24"/>
              </w:rPr>
              <w:t>法律事务管理岗</w:t>
            </w:r>
          </w:p>
        </w:tc>
        <w:tc>
          <w:tcPr>
            <w:tcW w:w="5121" w:type="dxa"/>
          </w:tcPr>
          <w:p w:rsidR="00E53596" w:rsidRDefault="003D6EE2" w:rsidP="00E53596">
            <w:pPr>
              <w:rPr>
                <w:rFonts w:ascii="仿宋_GB2312" w:eastAsia="仿宋_GB2312" w:hAnsi="宋体" w:hint="eastAsia"/>
                <w:sz w:val="24"/>
              </w:rPr>
            </w:pPr>
            <w:r w:rsidRPr="00BD4E29">
              <w:rPr>
                <w:rFonts w:ascii="仿宋_GB2312" w:eastAsia="仿宋_GB2312" w:hAnsi="宋体" w:hint="eastAsia"/>
                <w:sz w:val="24"/>
              </w:rPr>
              <w:t>全日制研究生以上学历，法律相关专业毕业</w:t>
            </w:r>
            <w:r w:rsidR="00E53596">
              <w:rPr>
                <w:rFonts w:ascii="仿宋_GB2312" w:eastAsia="仿宋_GB2312" w:hAnsi="宋体" w:hint="eastAsia"/>
                <w:sz w:val="24"/>
              </w:rPr>
              <w:t>；</w:t>
            </w:r>
          </w:p>
          <w:p w:rsidR="003D6EE2" w:rsidRPr="00BD4E29" w:rsidRDefault="003D6EE2" w:rsidP="00E53596">
            <w:pPr>
              <w:rPr>
                <w:rFonts w:ascii="仿宋_GB2312" w:eastAsia="仿宋_GB2312" w:hAnsi="宋体"/>
                <w:sz w:val="24"/>
              </w:rPr>
            </w:pPr>
            <w:r w:rsidRPr="00BD4E29">
              <w:rPr>
                <w:rFonts w:ascii="仿宋_GB2312" w:eastAsia="仿宋_GB2312" w:hAnsi="宋体" w:hint="eastAsia"/>
                <w:sz w:val="24"/>
              </w:rPr>
              <w:t>年龄30岁以下，具备律师资格证书者优先，具有一定的政策法律把握能力、沟通协调能力、写作和文字处理能力。</w:t>
            </w:r>
          </w:p>
        </w:tc>
        <w:tc>
          <w:tcPr>
            <w:tcW w:w="995" w:type="dxa"/>
          </w:tcPr>
          <w:p w:rsidR="003D6EE2" w:rsidRPr="00BD4E29" w:rsidRDefault="003D6EE2" w:rsidP="000D756A">
            <w:pPr>
              <w:rPr>
                <w:rFonts w:ascii="仿宋_GB2312" w:eastAsia="仿宋_GB2312" w:hAnsi="宋体"/>
                <w:sz w:val="24"/>
              </w:rPr>
            </w:pPr>
          </w:p>
        </w:tc>
      </w:tr>
      <w:tr w:rsidR="003D6EE2" w:rsidRPr="00BD4E29" w:rsidTr="000D756A">
        <w:trPr>
          <w:trHeight w:val="1645"/>
        </w:trPr>
        <w:tc>
          <w:tcPr>
            <w:tcW w:w="536" w:type="dxa"/>
          </w:tcPr>
          <w:p w:rsidR="003D6EE2" w:rsidRPr="00BD4E29" w:rsidRDefault="003D6EE2" w:rsidP="000D756A">
            <w:pPr>
              <w:rPr>
                <w:rFonts w:ascii="仿宋_GB2312" w:eastAsia="仿宋_GB2312" w:hAnsi="宋体"/>
                <w:sz w:val="24"/>
              </w:rPr>
            </w:pPr>
            <w:r w:rsidRPr="00BD4E29">
              <w:rPr>
                <w:rFonts w:ascii="仿宋_GB2312" w:eastAsia="仿宋_GB2312" w:hAnsi="宋体" w:hint="eastAsia"/>
                <w:sz w:val="24"/>
              </w:rPr>
              <w:t>4</w:t>
            </w:r>
          </w:p>
        </w:tc>
        <w:tc>
          <w:tcPr>
            <w:tcW w:w="1991" w:type="dxa"/>
          </w:tcPr>
          <w:p w:rsidR="003D6EE2" w:rsidRPr="00BD4E29" w:rsidRDefault="003D6EE2" w:rsidP="000D756A">
            <w:pPr>
              <w:rPr>
                <w:rFonts w:ascii="仿宋_GB2312" w:eastAsia="仿宋_GB2312" w:hAnsi="宋体"/>
                <w:sz w:val="24"/>
              </w:rPr>
            </w:pPr>
            <w:r w:rsidRPr="00BD4E29">
              <w:rPr>
                <w:rFonts w:ascii="仿宋_GB2312" w:eastAsia="仿宋_GB2312" w:hAnsi="宋体" w:hint="eastAsia"/>
                <w:sz w:val="24"/>
              </w:rPr>
              <w:t>人力资源员工管理岗</w:t>
            </w:r>
          </w:p>
        </w:tc>
        <w:tc>
          <w:tcPr>
            <w:tcW w:w="5121" w:type="dxa"/>
          </w:tcPr>
          <w:p w:rsidR="00E53596" w:rsidRDefault="003D6EE2" w:rsidP="00E53596">
            <w:pPr>
              <w:rPr>
                <w:rFonts w:ascii="仿宋_GB2312" w:eastAsia="仿宋_GB2312" w:hAnsi="宋体" w:hint="eastAsia"/>
                <w:sz w:val="24"/>
              </w:rPr>
            </w:pPr>
            <w:r w:rsidRPr="00BD4E29">
              <w:rPr>
                <w:rFonts w:ascii="仿宋_GB2312" w:eastAsia="仿宋_GB2312" w:hAnsi="宋体" w:hint="eastAsia"/>
                <w:sz w:val="24"/>
              </w:rPr>
              <w:t>全日制研究生以上学历，人力资源、法律、经济、金融等相关专业毕业，具备相关执业证书优先</w:t>
            </w:r>
            <w:r w:rsidR="00E53596">
              <w:rPr>
                <w:rFonts w:ascii="仿宋_GB2312" w:eastAsia="仿宋_GB2312" w:hAnsi="宋体" w:hint="eastAsia"/>
                <w:sz w:val="24"/>
              </w:rPr>
              <w:t>；</w:t>
            </w:r>
          </w:p>
          <w:p w:rsidR="003D6EE2" w:rsidRPr="00BD4E29" w:rsidRDefault="003D6EE2" w:rsidP="00E53596">
            <w:pPr>
              <w:rPr>
                <w:rFonts w:ascii="仿宋_GB2312" w:eastAsia="仿宋_GB2312" w:hAnsi="宋体"/>
                <w:sz w:val="24"/>
              </w:rPr>
            </w:pPr>
            <w:r w:rsidRPr="00BD4E29">
              <w:rPr>
                <w:rFonts w:ascii="仿宋_GB2312" w:eastAsia="仿宋_GB2312" w:hAnsi="宋体" w:hint="eastAsia"/>
                <w:sz w:val="24"/>
              </w:rPr>
              <w:t>年龄30岁以下，对现代企业人力资源管理模式有系统的了解和实践经验积累，具有较强的组织管理能力和沟通协调能力。</w:t>
            </w:r>
          </w:p>
        </w:tc>
        <w:tc>
          <w:tcPr>
            <w:tcW w:w="995" w:type="dxa"/>
          </w:tcPr>
          <w:p w:rsidR="003D6EE2" w:rsidRPr="00BD4E29" w:rsidRDefault="003D6EE2" w:rsidP="000D756A">
            <w:pPr>
              <w:rPr>
                <w:rFonts w:ascii="仿宋_GB2312" w:eastAsia="仿宋_GB2312" w:hAnsi="宋体"/>
                <w:sz w:val="24"/>
              </w:rPr>
            </w:pPr>
          </w:p>
        </w:tc>
      </w:tr>
    </w:tbl>
    <w:p w:rsidR="003D6EE2" w:rsidRPr="00BD4E29" w:rsidRDefault="003D6EE2" w:rsidP="003D6EE2">
      <w:pPr>
        <w:ind w:firstLineChars="200" w:firstLine="480"/>
        <w:rPr>
          <w:rFonts w:ascii="仿宋_GB2312" w:eastAsia="仿宋_GB2312" w:hAnsi="宋体"/>
          <w:sz w:val="24"/>
        </w:rPr>
      </w:pPr>
    </w:p>
    <w:p w:rsidR="003D6EE2" w:rsidRDefault="003D6EE2">
      <w:pPr>
        <w:widowControl/>
        <w:jc w:val="left"/>
        <w:rPr>
          <w:rFonts w:ascii="仿宋_GB2312" w:eastAsia="仿宋_GB2312" w:hAnsi="宋体"/>
          <w:sz w:val="24"/>
        </w:rPr>
      </w:pPr>
      <w:r>
        <w:rPr>
          <w:rFonts w:ascii="仿宋_GB2312" w:eastAsia="仿宋_GB2312" w:hAnsi="宋体"/>
          <w:sz w:val="24"/>
        </w:rPr>
        <w:br w:type="page"/>
      </w:r>
    </w:p>
    <w:p w:rsidR="003D6EE2" w:rsidRPr="00BD4E29" w:rsidRDefault="003D6EE2" w:rsidP="003D6EE2">
      <w:pPr>
        <w:ind w:left="420"/>
        <w:rPr>
          <w:rFonts w:ascii="仿宋_GB2312" w:eastAsia="仿宋_GB2312" w:hAnsi="宋体"/>
          <w:sz w:val="24"/>
        </w:rPr>
      </w:pPr>
    </w:p>
    <w:p w:rsidR="003D6EE2" w:rsidRPr="003D6EE2" w:rsidRDefault="003D6EE2" w:rsidP="003D6EE2">
      <w:pPr>
        <w:widowControl/>
        <w:spacing w:before="100" w:beforeAutospacing="1" w:after="100" w:afterAutospacing="1"/>
        <w:jc w:val="center"/>
        <w:rPr>
          <w:rFonts w:ascii="仿宋_GB2312" w:eastAsia="仿宋_GB2312"/>
          <w:b/>
          <w:sz w:val="24"/>
        </w:rPr>
      </w:pPr>
      <w:r w:rsidRPr="003D6EE2">
        <w:rPr>
          <w:rFonts w:ascii="仿宋_GB2312" w:eastAsia="仿宋_GB2312" w:hint="eastAsia"/>
          <w:b/>
          <w:sz w:val="24"/>
        </w:rPr>
        <w:t>中国人寿保险（集团）公司</w:t>
      </w:r>
    </w:p>
    <w:p w:rsidR="003D6EE2" w:rsidRPr="00B74B90" w:rsidRDefault="003D6EE2" w:rsidP="00E95D7A">
      <w:pPr>
        <w:pStyle w:val="2"/>
        <w:snapToGrid w:val="0"/>
        <w:spacing w:line="0" w:lineRule="atLeast"/>
        <w:ind w:firstLineChars="200" w:firstLine="480"/>
        <w:rPr>
          <w:rFonts w:ascii="仿宋_GB2312" w:eastAsia="仿宋_GB2312"/>
          <w:sz w:val="24"/>
          <w:szCs w:val="24"/>
        </w:rPr>
      </w:pPr>
      <w:r w:rsidRPr="00B74B90">
        <w:rPr>
          <w:rFonts w:ascii="仿宋_GB2312" w:eastAsia="仿宋_GB2312" w:hint="eastAsia"/>
          <w:sz w:val="24"/>
          <w:szCs w:val="24"/>
        </w:rPr>
        <w:t>中国人寿保险（集团）公司是国有大型金融保险企业，集团公司及其子公司构成了我国最大的商业保险集团。公司业务范围全面涵盖寿险、财产险、养老保险（企业年金）、资产管理、另类投资、海外业务、保险职业教育等多个领域，并通过资本运作参股了多家银行、证券公司等其他金融和非金融机构。2012年，中国人</w:t>
      </w:r>
      <w:proofErr w:type="gramStart"/>
      <w:r w:rsidRPr="00B74B90">
        <w:rPr>
          <w:rFonts w:ascii="仿宋_GB2312" w:eastAsia="仿宋_GB2312" w:hint="eastAsia"/>
          <w:sz w:val="24"/>
          <w:szCs w:val="24"/>
        </w:rPr>
        <w:t>寿集团</w:t>
      </w:r>
      <w:proofErr w:type="gramEnd"/>
      <w:r w:rsidRPr="00B74B90">
        <w:rPr>
          <w:rFonts w:ascii="仿宋_GB2312" w:eastAsia="仿宋_GB2312" w:hint="eastAsia"/>
          <w:sz w:val="24"/>
          <w:szCs w:val="24"/>
        </w:rPr>
        <w:t>合并实现保费收入3721.88亿元，总资产达到2.3</w:t>
      </w:r>
      <w:proofErr w:type="gramStart"/>
      <w:r w:rsidRPr="00B74B90">
        <w:rPr>
          <w:rFonts w:ascii="仿宋_GB2312" w:eastAsia="仿宋_GB2312" w:hint="eastAsia"/>
          <w:sz w:val="24"/>
          <w:szCs w:val="24"/>
        </w:rPr>
        <w:t>万亿</w:t>
      </w:r>
      <w:proofErr w:type="gramEnd"/>
      <w:r w:rsidRPr="00B74B90">
        <w:rPr>
          <w:rFonts w:ascii="仿宋_GB2312" w:eastAsia="仿宋_GB2312" w:hint="eastAsia"/>
          <w:sz w:val="24"/>
          <w:szCs w:val="24"/>
        </w:rPr>
        <w:t>元，是我国资本市场最大的机构投资者之一；连续11年入选《财富》全球500强企业，排名由2003年的290位跃升为2013年的111位；连续6年入选世界品牌500强，品牌价值高达1558.76亿元。</w:t>
      </w:r>
    </w:p>
    <w:p w:rsidR="003D6EE2" w:rsidRPr="000D0415" w:rsidRDefault="003D6EE2" w:rsidP="00E95D7A">
      <w:pPr>
        <w:spacing w:line="0" w:lineRule="atLeast"/>
        <w:rPr>
          <w:rFonts w:ascii="仿宋_GB2312" w:eastAsia="仿宋_GB2312"/>
          <w:sz w:val="24"/>
        </w:rPr>
      </w:pPr>
    </w:p>
    <w:tbl>
      <w:tblPr>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4A0"/>
      </w:tblPr>
      <w:tblGrid>
        <w:gridCol w:w="1620"/>
        <w:gridCol w:w="2540"/>
        <w:gridCol w:w="1200"/>
        <w:gridCol w:w="4160"/>
      </w:tblGrid>
      <w:tr w:rsidR="003D6EE2" w:rsidRPr="003D6EE2" w:rsidTr="003D6EE2">
        <w:trPr>
          <w:trHeight w:val="867"/>
        </w:trPr>
        <w:tc>
          <w:tcPr>
            <w:tcW w:w="162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招聘单位 </w:t>
            </w: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招聘岗位 </w:t>
            </w:r>
          </w:p>
        </w:tc>
        <w:tc>
          <w:tcPr>
            <w:tcW w:w="1200" w:type="dxa"/>
            <w:shd w:val="clear" w:color="auto" w:fill="FFFFFF" w:themeFill="background1"/>
            <w:tcMar>
              <w:top w:w="72" w:type="dxa"/>
              <w:left w:w="144" w:type="dxa"/>
              <w:bottom w:w="72" w:type="dxa"/>
              <w:right w:w="144" w:type="dxa"/>
            </w:tcMar>
            <w:vAlign w:val="center"/>
            <w:hideMark/>
          </w:tcPr>
          <w:p w:rsidR="00E55B34" w:rsidRDefault="003D6EE2" w:rsidP="00E55B34">
            <w:pPr>
              <w:jc w:val="center"/>
              <w:rPr>
                <w:rFonts w:ascii="仿宋_GB2312" w:eastAsia="仿宋_GB2312" w:hint="eastAsia"/>
                <w:color w:val="000000" w:themeColor="text1"/>
                <w:sz w:val="24"/>
              </w:rPr>
            </w:pPr>
            <w:r w:rsidRPr="003D6EE2">
              <w:rPr>
                <w:rFonts w:ascii="仿宋_GB2312" w:eastAsia="仿宋_GB2312" w:hint="eastAsia"/>
                <w:color w:val="000000" w:themeColor="text1"/>
                <w:sz w:val="24"/>
              </w:rPr>
              <w:t>招聘</w:t>
            </w:r>
          </w:p>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计划</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专业要求 </w:t>
            </w:r>
          </w:p>
        </w:tc>
      </w:tr>
      <w:tr w:rsidR="003D6EE2" w:rsidRPr="003D6EE2" w:rsidTr="003D6EE2">
        <w:trPr>
          <w:trHeight w:val="630"/>
        </w:trPr>
        <w:tc>
          <w:tcPr>
            <w:tcW w:w="1620" w:type="dxa"/>
            <w:vMerge w:val="restart"/>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总部 </w:t>
            </w: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投资管理类岗位 </w:t>
            </w:r>
          </w:p>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（投资助理岗、基金监督岗、信用评估岗） </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6</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金融、投资等 </w:t>
            </w:r>
          </w:p>
        </w:tc>
      </w:tr>
      <w:tr w:rsidR="003D6EE2" w:rsidRPr="003D6EE2" w:rsidTr="003D6EE2">
        <w:trPr>
          <w:trHeight w:val="107"/>
        </w:trPr>
        <w:tc>
          <w:tcPr>
            <w:tcW w:w="0" w:type="auto"/>
            <w:vMerge/>
            <w:shd w:val="clear" w:color="auto" w:fill="FFFFFF" w:themeFill="background1"/>
            <w:vAlign w:val="center"/>
            <w:hideMark/>
          </w:tcPr>
          <w:p w:rsidR="003D6EE2" w:rsidRPr="003D6EE2" w:rsidRDefault="003D6EE2" w:rsidP="000D756A">
            <w:pPr>
              <w:rPr>
                <w:rFonts w:ascii="仿宋_GB2312" w:eastAsia="仿宋_GB2312"/>
                <w:color w:val="000000" w:themeColor="text1"/>
                <w:sz w:val="24"/>
              </w:rPr>
            </w:pP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运营管理岗</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2</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金融、保险、财务、会计等</w:t>
            </w:r>
          </w:p>
        </w:tc>
      </w:tr>
      <w:tr w:rsidR="003D6EE2" w:rsidRPr="003D6EE2" w:rsidTr="003D6EE2">
        <w:trPr>
          <w:trHeight w:val="545"/>
        </w:trPr>
        <w:tc>
          <w:tcPr>
            <w:tcW w:w="0" w:type="auto"/>
            <w:vMerge/>
            <w:shd w:val="clear" w:color="auto" w:fill="FFFFFF" w:themeFill="background1"/>
            <w:vAlign w:val="center"/>
            <w:hideMark/>
          </w:tcPr>
          <w:p w:rsidR="003D6EE2" w:rsidRPr="003D6EE2" w:rsidRDefault="003D6EE2" w:rsidP="000D756A">
            <w:pPr>
              <w:rPr>
                <w:rFonts w:ascii="仿宋_GB2312" w:eastAsia="仿宋_GB2312"/>
                <w:color w:val="000000" w:themeColor="text1"/>
                <w:sz w:val="24"/>
              </w:rPr>
            </w:pP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资金清算岗</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2</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金融、财务、会计等</w:t>
            </w:r>
          </w:p>
        </w:tc>
      </w:tr>
      <w:tr w:rsidR="003D6EE2" w:rsidRPr="003D6EE2" w:rsidTr="003D6EE2">
        <w:trPr>
          <w:trHeight w:val="53"/>
        </w:trPr>
        <w:tc>
          <w:tcPr>
            <w:tcW w:w="0" w:type="auto"/>
            <w:vMerge/>
            <w:shd w:val="clear" w:color="auto" w:fill="FFFFFF" w:themeFill="background1"/>
            <w:vAlign w:val="center"/>
            <w:hideMark/>
          </w:tcPr>
          <w:p w:rsidR="003D6EE2" w:rsidRPr="003D6EE2" w:rsidRDefault="003D6EE2" w:rsidP="000D756A">
            <w:pPr>
              <w:rPr>
                <w:rFonts w:ascii="仿宋_GB2312" w:eastAsia="仿宋_GB2312"/>
                <w:color w:val="000000" w:themeColor="text1"/>
                <w:sz w:val="24"/>
              </w:rPr>
            </w:pP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精算岗</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2</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精算等相关专业</w:t>
            </w:r>
          </w:p>
        </w:tc>
      </w:tr>
      <w:tr w:rsidR="003D6EE2" w:rsidRPr="003D6EE2" w:rsidTr="003D6EE2">
        <w:trPr>
          <w:trHeight w:val="145"/>
        </w:trPr>
        <w:tc>
          <w:tcPr>
            <w:tcW w:w="0" w:type="auto"/>
            <w:vMerge/>
            <w:shd w:val="clear" w:color="auto" w:fill="FFFFFF" w:themeFill="background1"/>
            <w:vAlign w:val="center"/>
            <w:hideMark/>
          </w:tcPr>
          <w:p w:rsidR="003D6EE2" w:rsidRPr="003D6EE2" w:rsidRDefault="003D6EE2" w:rsidP="000D756A">
            <w:pPr>
              <w:rPr>
                <w:rFonts w:ascii="仿宋_GB2312" w:eastAsia="仿宋_GB2312"/>
                <w:color w:val="000000" w:themeColor="text1"/>
                <w:sz w:val="24"/>
              </w:rPr>
            </w:pP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信息技术岗</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2</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信息技术等相关专业</w:t>
            </w:r>
          </w:p>
        </w:tc>
      </w:tr>
      <w:tr w:rsidR="003D6EE2" w:rsidRPr="003D6EE2" w:rsidTr="003D6EE2">
        <w:trPr>
          <w:trHeight w:val="95"/>
        </w:trPr>
        <w:tc>
          <w:tcPr>
            <w:tcW w:w="0" w:type="auto"/>
            <w:vMerge/>
            <w:shd w:val="clear" w:color="auto" w:fill="FFFFFF" w:themeFill="background1"/>
            <w:vAlign w:val="center"/>
            <w:hideMark/>
          </w:tcPr>
          <w:p w:rsidR="003D6EE2" w:rsidRPr="003D6EE2" w:rsidRDefault="003D6EE2" w:rsidP="000D756A">
            <w:pPr>
              <w:rPr>
                <w:rFonts w:ascii="仿宋_GB2312" w:eastAsia="仿宋_GB2312"/>
                <w:color w:val="000000" w:themeColor="text1"/>
                <w:sz w:val="24"/>
              </w:rPr>
            </w:pP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风险管理岗</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1</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金融、保险、风险管理等</w:t>
            </w:r>
          </w:p>
        </w:tc>
      </w:tr>
      <w:tr w:rsidR="003D6EE2" w:rsidRPr="003D6EE2" w:rsidTr="003D6EE2">
        <w:trPr>
          <w:trHeight w:val="173"/>
        </w:trPr>
        <w:tc>
          <w:tcPr>
            <w:tcW w:w="0" w:type="auto"/>
            <w:vMerge/>
            <w:shd w:val="clear" w:color="auto" w:fill="FFFFFF" w:themeFill="background1"/>
            <w:vAlign w:val="center"/>
            <w:hideMark/>
          </w:tcPr>
          <w:p w:rsidR="003D6EE2" w:rsidRPr="003D6EE2" w:rsidRDefault="003D6EE2" w:rsidP="000D756A">
            <w:pPr>
              <w:rPr>
                <w:rFonts w:ascii="仿宋_GB2312" w:eastAsia="仿宋_GB2312"/>
                <w:color w:val="000000" w:themeColor="text1"/>
                <w:sz w:val="24"/>
              </w:rPr>
            </w:pP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人力资源管理岗 </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1</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人力资源管理等相关专业 </w:t>
            </w:r>
          </w:p>
        </w:tc>
      </w:tr>
      <w:tr w:rsidR="003D6EE2" w:rsidRPr="003D6EE2" w:rsidTr="003D6EE2">
        <w:trPr>
          <w:trHeight w:val="279"/>
        </w:trPr>
        <w:tc>
          <w:tcPr>
            <w:tcW w:w="0" w:type="auto"/>
            <w:vMerge/>
            <w:shd w:val="clear" w:color="auto" w:fill="FFFFFF" w:themeFill="background1"/>
            <w:vAlign w:val="center"/>
            <w:hideMark/>
          </w:tcPr>
          <w:p w:rsidR="003D6EE2" w:rsidRPr="003D6EE2" w:rsidRDefault="003D6EE2" w:rsidP="000D756A">
            <w:pPr>
              <w:rPr>
                <w:rFonts w:ascii="仿宋_GB2312" w:eastAsia="仿宋_GB2312"/>
                <w:color w:val="000000" w:themeColor="text1"/>
                <w:sz w:val="24"/>
              </w:rPr>
            </w:pP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财务会计岗 </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1</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会计、财务管理、税务等 </w:t>
            </w:r>
          </w:p>
        </w:tc>
      </w:tr>
      <w:tr w:rsidR="003D6EE2" w:rsidRPr="003D6EE2" w:rsidTr="003D6EE2">
        <w:trPr>
          <w:trHeight w:val="229"/>
        </w:trPr>
        <w:tc>
          <w:tcPr>
            <w:tcW w:w="1620" w:type="dxa"/>
            <w:vMerge w:val="restart"/>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省级分支机构 </w:t>
            </w: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销售管理类 </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4</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经济、金融、保险、投资、市场营销等 </w:t>
            </w:r>
          </w:p>
        </w:tc>
      </w:tr>
      <w:tr w:rsidR="003D6EE2" w:rsidRPr="003D6EE2" w:rsidTr="003D6EE2">
        <w:trPr>
          <w:trHeight w:val="20"/>
        </w:trPr>
        <w:tc>
          <w:tcPr>
            <w:tcW w:w="0" w:type="auto"/>
            <w:vMerge/>
            <w:shd w:val="clear" w:color="auto" w:fill="FFFFFF" w:themeFill="background1"/>
            <w:vAlign w:val="center"/>
            <w:hideMark/>
          </w:tcPr>
          <w:p w:rsidR="003D6EE2" w:rsidRPr="003D6EE2" w:rsidRDefault="003D6EE2" w:rsidP="000D756A">
            <w:pPr>
              <w:rPr>
                <w:rFonts w:ascii="仿宋_GB2312" w:eastAsia="仿宋_GB2312"/>
                <w:color w:val="000000" w:themeColor="text1"/>
                <w:sz w:val="24"/>
              </w:rPr>
            </w:pP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客户服务类 </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2</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金融、投资、人力资源管理、法律等 </w:t>
            </w:r>
          </w:p>
        </w:tc>
      </w:tr>
      <w:tr w:rsidR="003D6EE2" w:rsidRPr="003D6EE2" w:rsidTr="003D6EE2">
        <w:trPr>
          <w:trHeight w:val="91"/>
        </w:trPr>
        <w:tc>
          <w:tcPr>
            <w:tcW w:w="0" w:type="auto"/>
            <w:vMerge/>
            <w:shd w:val="clear" w:color="auto" w:fill="FFFFFF" w:themeFill="background1"/>
            <w:vAlign w:val="center"/>
            <w:hideMark/>
          </w:tcPr>
          <w:p w:rsidR="003D6EE2" w:rsidRPr="003D6EE2" w:rsidRDefault="003D6EE2" w:rsidP="000D756A">
            <w:pPr>
              <w:rPr>
                <w:rFonts w:ascii="仿宋_GB2312" w:eastAsia="仿宋_GB2312"/>
                <w:color w:val="000000" w:themeColor="text1"/>
                <w:sz w:val="24"/>
              </w:rPr>
            </w:pP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精算类 </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2</w:t>
            </w:r>
          </w:p>
        </w:tc>
        <w:tc>
          <w:tcPr>
            <w:tcW w:w="416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 xml:space="preserve">精算、金融数学等 </w:t>
            </w:r>
          </w:p>
        </w:tc>
      </w:tr>
      <w:tr w:rsidR="003D6EE2" w:rsidRPr="000D0415" w:rsidTr="003D6EE2">
        <w:trPr>
          <w:trHeight w:val="183"/>
        </w:trPr>
        <w:tc>
          <w:tcPr>
            <w:tcW w:w="0" w:type="auto"/>
            <w:vMerge/>
            <w:shd w:val="clear" w:color="auto" w:fill="FFFFFF" w:themeFill="background1"/>
            <w:vAlign w:val="center"/>
            <w:hideMark/>
          </w:tcPr>
          <w:p w:rsidR="003D6EE2" w:rsidRPr="003D6EE2" w:rsidRDefault="003D6EE2" w:rsidP="000D756A">
            <w:pPr>
              <w:rPr>
                <w:rFonts w:ascii="仿宋_GB2312" w:eastAsia="仿宋_GB2312"/>
                <w:color w:val="000000" w:themeColor="text1"/>
                <w:sz w:val="24"/>
              </w:rPr>
            </w:pPr>
          </w:p>
        </w:tc>
        <w:tc>
          <w:tcPr>
            <w:tcW w:w="2540" w:type="dxa"/>
            <w:shd w:val="clear" w:color="auto" w:fill="FFFFFF" w:themeFill="background1"/>
            <w:tcMar>
              <w:top w:w="72" w:type="dxa"/>
              <w:left w:w="144" w:type="dxa"/>
              <w:bottom w:w="72" w:type="dxa"/>
              <w:right w:w="144" w:type="dxa"/>
            </w:tcMar>
            <w:vAlign w:val="center"/>
            <w:hideMark/>
          </w:tcPr>
          <w:p w:rsidR="003D6EE2" w:rsidRPr="003D6EE2"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人力资源与综合行政类</w:t>
            </w:r>
          </w:p>
        </w:tc>
        <w:tc>
          <w:tcPr>
            <w:tcW w:w="1200" w:type="dxa"/>
            <w:shd w:val="clear" w:color="auto" w:fill="FFFFFF" w:themeFill="background1"/>
            <w:tcMar>
              <w:top w:w="72" w:type="dxa"/>
              <w:left w:w="144" w:type="dxa"/>
              <w:bottom w:w="72" w:type="dxa"/>
              <w:right w:w="144" w:type="dxa"/>
            </w:tcMar>
            <w:vAlign w:val="center"/>
            <w:hideMark/>
          </w:tcPr>
          <w:p w:rsidR="003D6EE2" w:rsidRPr="003D6EE2" w:rsidRDefault="003D6EE2" w:rsidP="00E55B34">
            <w:pPr>
              <w:jc w:val="center"/>
              <w:rPr>
                <w:rFonts w:ascii="仿宋_GB2312" w:eastAsia="仿宋_GB2312"/>
                <w:color w:val="000000" w:themeColor="text1"/>
                <w:sz w:val="24"/>
              </w:rPr>
            </w:pPr>
            <w:r w:rsidRPr="003D6EE2">
              <w:rPr>
                <w:rFonts w:ascii="仿宋_GB2312" w:eastAsia="仿宋_GB2312" w:hint="eastAsia"/>
                <w:color w:val="000000" w:themeColor="text1"/>
                <w:sz w:val="24"/>
              </w:rPr>
              <w:t>1</w:t>
            </w:r>
          </w:p>
        </w:tc>
        <w:tc>
          <w:tcPr>
            <w:tcW w:w="4160" w:type="dxa"/>
            <w:shd w:val="clear" w:color="auto" w:fill="FFFFFF" w:themeFill="background1"/>
            <w:tcMar>
              <w:top w:w="72" w:type="dxa"/>
              <w:left w:w="144" w:type="dxa"/>
              <w:bottom w:w="72" w:type="dxa"/>
              <w:right w:w="144" w:type="dxa"/>
            </w:tcMar>
            <w:vAlign w:val="center"/>
            <w:hideMark/>
          </w:tcPr>
          <w:p w:rsidR="003D6EE2" w:rsidRPr="000D0415" w:rsidRDefault="003D6EE2" w:rsidP="000D756A">
            <w:pPr>
              <w:rPr>
                <w:rFonts w:ascii="仿宋_GB2312" w:eastAsia="仿宋_GB2312"/>
                <w:color w:val="000000" w:themeColor="text1"/>
                <w:sz w:val="24"/>
              </w:rPr>
            </w:pPr>
            <w:r w:rsidRPr="003D6EE2">
              <w:rPr>
                <w:rFonts w:ascii="仿宋_GB2312" w:eastAsia="仿宋_GB2312" w:hint="eastAsia"/>
                <w:color w:val="000000" w:themeColor="text1"/>
                <w:sz w:val="24"/>
              </w:rPr>
              <w:t>专业不限</w:t>
            </w:r>
            <w:r w:rsidRPr="000D0415">
              <w:rPr>
                <w:rFonts w:ascii="仿宋_GB2312" w:eastAsia="仿宋_GB2312" w:hint="eastAsia"/>
                <w:color w:val="000000" w:themeColor="text1"/>
                <w:sz w:val="24"/>
              </w:rPr>
              <w:t xml:space="preserve"> </w:t>
            </w:r>
          </w:p>
        </w:tc>
      </w:tr>
    </w:tbl>
    <w:p w:rsidR="003D6EE2" w:rsidRPr="000D0415" w:rsidRDefault="003D6EE2" w:rsidP="003D6EE2">
      <w:pPr>
        <w:rPr>
          <w:rFonts w:ascii="仿宋_GB2312" w:eastAsia="仿宋_GB2312"/>
          <w:sz w:val="24"/>
        </w:rPr>
      </w:pPr>
    </w:p>
    <w:p w:rsidR="00E95D7A" w:rsidRDefault="00E95D7A">
      <w:pPr>
        <w:widowControl/>
        <w:jc w:val="left"/>
      </w:pPr>
      <w:r>
        <w:br w:type="page"/>
      </w:r>
    </w:p>
    <w:p w:rsidR="003D6EE2" w:rsidRDefault="003D6EE2"/>
    <w:p w:rsidR="003D6EE2" w:rsidRPr="00A806AC" w:rsidRDefault="003D6EE2" w:rsidP="003D6EE2">
      <w:pPr>
        <w:jc w:val="center"/>
        <w:rPr>
          <w:rFonts w:ascii="仿宋_GB2312" w:eastAsia="仿宋_GB2312"/>
          <w:b/>
          <w:sz w:val="24"/>
        </w:rPr>
      </w:pPr>
      <w:r w:rsidRPr="00A806AC">
        <w:rPr>
          <w:rFonts w:ascii="仿宋_GB2312" w:eastAsia="仿宋_GB2312" w:hint="eastAsia"/>
          <w:b/>
          <w:sz w:val="24"/>
        </w:rPr>
        <w:t>中国太平洋财产保险股份有限公司北京分公司</w:t>
      </w:r>
    </w:p>
    <w:p w:rsidR="003D6EE2" w:rsidRPr="00A806AC" w:rsidRDefault="003D6EE2" w:rsidP="003D6EE2">
      <w:pPr>
        <w:rPr>
          <w:rFonts w:ascii="仿宋_GB2312" w:eastAsia="仿宋_GB2312" w:hAnsi="宋体" w:cs="宋体"/>
          <w:kern w:val="0"/>
          <w:sz w:val="24"/>
        </w:rPr>
      </w:pPr>
    </w:p>
    <w:p w:rsidR="003D6EE2" w:rsidRPr="003D6EE2" w:rsidRDefault="003D6EE2" w:rsidP="00E95D7A">
      <w:pPr>
        <w:pStyle w:val="2"/>
        <w:snapToGrid w:val="0"/>
        <w:spacing w:line="0" w:lineRule="atLeast"/>
        <w:ind w:firstLineChars="200" w:firstLine="480"/>
        <w:rPr>
          <w:rFonts w:ascii="仿宋_GB2312" w:eastAsia="仿宋_GB2312"/>
          <w:sz w:val="24"/>
          <w:szCs w:val="24"/>
        </w:rPr>
      </w:pPr>
      <w:r w:rsidRPr="003D6EE2">
        <w:rPr>
          <w:rFonts w:ascii="仿宋_GB2312" w:eastAsia="仿宋_GB2312"/>
          <w:sz w:val="24"/>
          <w:szCs w:val="24"/>
        </w:rPr>
        <w:t>中国太平洋财产保险股份有限公司（以下简称</w:t>
      </w:r>
      <w:r w:rsidRPr="003D6EE2">
        <w:rPr>
          <w:rFonts w:ascii="仿宋_GB2312" w:eastAsia="仿宋_GB2312"/>
          <w:sz w:val="24"/>
          <w:szCs w:val="24"/>
        </w:rPr>
        <w:t>“</w:t>
      </w:r>
      <w:r w:rsidRPr="003D6EE2">
        <w:rPr>
          <w:rFonts w:ascii="仿宋_GB2312" w:eastAsia="仿宋_GB2312"/>
          <w:sz w:val="24"/>
          <w:szCs w:val="24"/>
        </w:rPr>
        <w:t>太平洋产险</w:t>
      </w:r>
      <w:r w:rsidRPr="003D6EE2">
        <w:rPr>
          <w:rFonts w:ascii="仿宋_GB2312" w:eastAsia="仿宋_GB2312"/>
          <w:sz w:val="24"/>
          <w:szCs w:val="24"/>
        </w:rPr>
        <w:t>”</w:t>
      </w:r>
      <w:r w:rsidRPr="003D6EE2">
        <w:rPr>
          <w:rFonts w:ascii="仿宋_GB2312" w:eastAsia="仿宋_GB2312"/>
          <w:sz w:val="24"/>
          <w:szCs w:val="24"/>
        </w:rPr>
        <w:t>）是中国太平洋保险（集团）股份有限公司（以下简称</w:t>
      </w:r>
      <w:r w:rsidRPr="003D6EE2">
        <w:rPr>
          <w:rFonts w:ascii="仿宋_GB2312" w:eastAsia="仿宋_GB2312"/>
          <w:sz w:val="24"/>
          <w:szCs w:val="24"/>
        </w:rPr>
        <w:t>“</w:t>
      </w:r>
      <w:r w:rsidRPr="003D6EE2">
        <w:rPr>
          <w:rFonts w:ascii="仿宋_GB2312" w:eastAsia="仿宋_GB2312"/>
          <w:sz w:val="24"/>
          <w:szCs w:val="24"/>
        </w:rPr>
        <w:t>中国太平洋保险</w:t>
      </w:r>
      <w:r w:rsidRPr="003D6EE2">
        <w:rPr>
          <w:rFonts w:ascii="仿宋_GB2312" w:eastAsia="仿宋_GB2312"/>
          <w:sz w:val="24"/>
          <w:szCs w:val="24"/>
        </w:rPr>
        <w:t>”</w:t>
      </w:r>
      <w:r w:rsidRPr="003D6EE2">
        <w:rPr>
          <w:rFonts w:ascii="仿宋_GB2312" w:eastAsia="仿宋_GB2312"/>
          <w:sz w:val="24"/>
          <w:szCs w:val="24"/>
        </w:rPr>
        <w:t>）旗下的一家专业子公司，为客户提供全面的财产保险产品和服务。中国太平洋财产保险股份有限公司</w:t>
      </w:r>
      <w:bookmarkStart w:id="1" w:name="ref_[1]_4134191"/>
      <w:bookmarkEnd w:id="1"/>
      <w:r w:rsidRPr="003D6EE2">
        <w:rPr>
          <w:rFonts w:ascii="仿宋_GB2312" w:eastAsia="仿宋_GB2312"/>
          <w:sz w:val="24"/>
          <w:szCs w:val="24"/>
        </w:rPr>
        <w:t>是按照产、寿险分业经营的要求，在1991年4月成立的中国太平洋保险公司开展产险业务的基础上，由中国太平洋保险（集团）股份有限公司控股，</w:t>
      </w:r>
      <w:hyperlink r:id="rId7" w:tgtFrame="_blank" w:history="1">
        <w:r w:rsidRPr="003D6EE2">
          <w:rPr>
            <w:rFonts w:ascii="仿宋_GB2312" w:eastAsia="仿宋_GB2312"/>
            <w:sz w:val="24"/>
            <w:szCs w:val="24"/>
          </w:rPr>
          <w:t>申能（集团）有限公司</w:t>
        </w:r>
      </w:hyperlink>
      <w:r w:rsidRPr="003D6EE2">
        <w:rPr>
          <w:rFonts w:ascii="仿宋_GB2312" w:eastAsia="仿宋_GB2312"/>
          <w:sz w:val="24"/>
          <w:szCs w:val="24"/>
        </w:rPr>
        <w:t>、上海国有资产经营有限公司、</w:t>
      </w:r>
      <w:hyperlink r:id="rId8" w:tgtFrame="_blank" w:history="1">
        <w:r w:rsidRPr="003D6EE2">
          <w:rPr>
            <w:rFonts w:ascii="仿宋_GB2312" w:eastAsia="仿宋_GB2312"/>
            <w:sz w:val="24"/>
            <w:szCs w:val="24"/>
          </w:rPr>
          <w:t>上海烟草（集团）公司</w:t>
        </w:r>
      </w:hyperlink>
      <w:r w:rsidRPr="003D6EE2">
        <w:rPr>
          <w:rFonts w:ascii="仿宋_GB2312" w:eastAsia="仿宋_GB2312"/>
          <w:sz w:val="24"/>
          <w:szCs w:val="24"/>
        </w:rPr>
        <w:t>、云南红塔集团有限公司共同出资于2001年组建而成。</w:t>
      </w:r>
    </w:p>
    <w:p w:rsidR="003D6EE2" w:rsidRDefault="003D6EE2" w:rsidP="003D6EE2">
      <w:pPr>
        <w:rPr>
          <w:rFonts w:ascii="仿宋_GB2312" w:eastAsia="仿宋_GB2312"/>
          <w:sz w:val="24"/>
        </w:rPr>
      </w:pPr>
    </w:p>
    <w:p w:rsidR="003D6EE2" w:rsidRPr="003C4280" w:rsidRDefault="003D6EE2" w:rsidP="003D6EE2">
      <w:pPr>
        <w:rPr>
          <w:rFonts w:ascii="仿宋_GB2312" w:eastAsia="仿宋_GB2312"/>
          <w:b/>
          <w:sz w:val="24"/>
        </w:rPr>
      </w:pPr>
      <w:r w:rsidRPr="003C4280">
        <w:rPr>
          <w:rFonts w:ascii="仿宋_GB2312" w:eastAsia="仿宋_GB2312" w:hint="eastAsia"/>
          <w:b/>
          <w:sz w:val="24"/>
        </w:rPr>
        <w:t>岗位需求</w:t>
      </w:r>
    </w:p>
    <w:tbl>
      <w:tblPr>
        <w:tblW w:w="9435" w:type="dxa"/>
        <w:tblInd w:w="-72" w:type="dxa"/>
        <w:tblLook w:val="0000"/>
      </w:tblPr>
      <w:tblGrid>
        <w:gridCol w:w="1014"/>
        <w:gridCol w:w="1987"/>
        <w:gridCol w:w="3393"/>
        <w:gridCol w:w="3041"/>
      </w:tblGrid>
      <w:tr w:rsidR="003D6EE2" w:rsidRPr="00A806AC" w:rsidTr="000D756A">
        <w:trPr>
          <w:trHeight w:val="558"/>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EE2" w:rsidRPr="00A806AC" w:rsidRDefault="003D6EE2" w:rsidP="00E55B34">
            <w:pPr>
              <w:widowControl/>
              <w:jc w:val="center"/>
              <w:rPr>
                <w:rFonts w:ascii="仿宋_GB2312" w:eastAsia="仿宋_GB2312" w:hAnsi="宋体" w:cs="宋体"/>
                <w:kern w:val="0"/>
                <w:sz w:val="24"/>
              </w:rPr>
            </w:pPr>
          </w:p>
        </w:tc>
        <w:tc>
          <w:tcPr>
            <w:tcW w:w="1987" w:type="dxa"/>
            <w:tcBorders>
              <w:top w:val="single" w:sz="4" w:space="0" w:color="auto"/>
              <w:left w:val="nil"/>
              <w:bottom w:val="single" w:sz="4" w:space="0" w:color="auto"/>
              <w:right w:val="single" w:sz="4" w:space="0" w:color="auto"/>
            </w:tcBorders>
            <w:shd w:val="clear" w:color="auto" w:fill="auto"/>
            <w:noWrap/>
            <w:vAlign w:val="bottom"/>
          </w:tcPr>
          <w:p w:rsidR="003D6EE2" w:rsidRPr="00A806AC" w:rsidRDefault="003D6EE2" w:rsidP="00E55B34">
            <w:pPr>
              <w:widowControl/>
              <w:jc w:val="center"/>
              <w:rPr>
                <w:rFonts w:ascii="仿宋_GB2312" w:eastAsia="仿宋_GB2312" w:hAnsi="宋体" w:cs="宋体"/>
                <w:kern w:val="0"/>
                <w:sz w:val="24"/>
              </w:rPr>
            </w:pPr>
            <w:r w:rsidRPr="00A806AC">
              <w:rPr>
                <w:rFonts w:ascii="仿宋_GB2312" w:eastAsia="仿宋_GB2312" w:hAnsi="宋体" w:cs="宋体" w:hint="eastAsia"/>
                <w:kern w:val="0"/>
                <w:sz w:val="24"/>
              </w:rPr>
              <w:t>招聘职位</w:t>
            </w:r>
          </w:p>
        </w:tc>
        <w:tc>
          <w:tcPr>
            <w:tcW w:w="3393" w:type="dxa"/>
            <w:tcBorders>
              <w:top w:val="single" w:sz="4" w:space="0" w:color="auto"/>
              <w:left w:val="nil"/>
              <w:bottom w:val="single" w:sz="4" w:space="0" w:color="auto"/>
              <w:right w:val="single" w:sz="4" w:space="0" w:color="auto"/>
            </w:tcBorders>
            <w:shd w:val="clear" w:color="auto" w:fill="auto"/>
            <w:noWrap/>
            <w:vAlign w:val="bottom"/>
          </w:tcPr>
          <w:p w:rsidR="003D6EE2" w:rsidRPr="00A806AC" w:rsidRDefault="003D6EE2" w:rsidP="00E55B34">
            <w:pPr>
              <w:widowControl/>
              <w:jc w:val="center"/>
              <w:rPr>
                <w:rFonts w:ascii="仿宋_GB2312" w:eastAsia="仿宋_GB2312" w:hAnsi="宋体" w:cs="宋体"/>
                <w:kern w:val="0"/>
                <w:sz w:val="24"/>
              </w:rPr>
            </w:pPr>
            <w:r w:rsidRPr="00A806AC">
              <w:rPr>
                <w:rFonts w:ascii="仿宋_GB2312" w:eastAsia="仿宋_GB2312" w:hAnsi="宋体" w:cs="宋体" w:hint="eastAsia"/>
                <w:kern w:val="0"/>
                <w:sz w:val="24"/>
              </w:rPr>
              <w:t>主要职责</w:t>
            </w:r>
          </w:p>
        </w:tc>
        <w:tc>
          <w:tcPr>
            <w:tcW w:w="3041" w:type="dxa"/>
            <w:tcBorders>
              <w:top w:val="single" w:sz="4" w:space="0" w:color="auto"/>
              <w:left w:val="nil"/>
              <w:bottom w:val="single" w:sz="4" w:space="0" w:color="auto"/>
              <w:right w:val="single" w:sz="4" w:space="0" w:color="auto"/>
            </w:tcBorders>
            <w:shd w:val="clear" w:color="auto" w:fill="auto"/>
            <w:noWrap/>
            <w:vAlign w:val="bottom"/>
          </w:tcPr>
          <w:p w:rsidR="003D6EE2" w:rsidRPr="00A806AC" w:rsidRDefault="003D6EE2" w:rsidP="00E55B34">
            <w:pPr>
              <w:widowControl/>
              <w:jc w:val="center"/>
              <w:rPr>
                <w:rFonts w:ascii="仿宋_GB2312" w:eastAsia="仿宋_GB2312" w:hAnsi="宋体" w:cs="宋体"/>
                <w:kern w:val="0"/>
                <w:sz w:val="24"/>
              </w:rPr>
            </w:pPr>
            <w:r w:rsidRPr="00A806AC">
              <w:rPr>
                <w:rFonts w:ascii="仿宋_GB2312" w:eastAsia="仿宋_GB2312" w:hAnsi="宋体" w:cs="宋体" w:hint="eastAsia"/>
                <w:kern w:val="0"/>
                <w:sz w:val="24"/>
              </w:rPr>
              <w:t>专业要求</w:t>
            </w:r>
          </w:p>
        </w:tc>
      </w:tr>
      <w:tr w:rsidR="003D6EE2" w:rsidRPr="00A806AC" w:rsidTr="000D756A">
        <w:trPr>
          <w:trHeight w:val="1465"/>
        </w:trPr>
        <w:tc>
          <w:tcPr>
            <w:tcW w:w="1014" w:type="dxa"/>
            <w:tcBorders>
              <w:top w:val="nil"/>
              <w:left w:val="single" w:sz="4" w:space="0" w:color="auto"/>
              <w:bottom w:val="single" w:sz="4" w:space="0" w:color="auto"/>
              <w:right w:val="single" w:sz="4" w:space="0" w:color="auto"/>
            </w:tcBorders>
            <w:shd w:val="clear" w:color="auto" w:fill="auto"/>
            <w:noWrap/>
            <w:vAlign w:val="center"/>
          </w:tcPr>
          <w:p w:rsidR="003D6EE2" w:rsidRPr="00A806AC" w:rsidRDefault="003D6EE2" w:rsidP="005C49AA">
            <w:pPr>
              <w:widowControl/>
              <w:ind w:leftChars="-33" w:left="1" w:hangingChars="29" w:hanging="70"/>
              <w:jc w:val="center"/>
              <w:rPr>
                <w:rFonts w:ascii="仿宋_GB2312" w:eastAsia="仿宋_GB2312" w:hAnsi="宋体" w:cs="宋体"/>
                <w:kern w:val="0"/>
                <w:sz w:val="24"/>
              </w:rPr>
            </w:pPr>
            <w:r w:rsidRPr="00A806AC">
              <w:rPr>
                <w:rFonts w:ascii="仿宋_GB2312" w:eastAsia="仿宋_GB2312" w:hAnsi="宋体" w:cs="宋体" w:hint="eastAsia"/>
                <w:kern w:val="0"/>
                <w:sz w:val="24"/>
              </w:rPr>
              <w:t>1</w:t>
            </w:r>
          </w:p>
        </w:tc>
        <w:tc>
          <w:tcPr>
            <w:tcW w:w="1987" w:type="dxa"/>
            <w:tcBorders>
              <w:top w:val="nil"/>
              <w:left w:val="nil"/>
              <w:bottom w:val="single" w:sz="4" w:space="0" w:color="auto"/>
              <w:right w:val="single" w:sz="4" w:space="0" w:color="auto"/>
            </w:tcBorders>
            <w:shd w:val="clear" w:color="auto" w:fill="auto"/>
            <w:noWrap/>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企划宣传岗</w:t>
            </w:r>
          </w:p>
        </w:tc>
        <w:tc>
          <w:tcPr>
            <w:tcW w:w="3393"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落实公司对内、对外宣传及品牌管理工作，负责公司日常文书、公文、新闻报道和宣传广告材料的起草，及时反映公司改革发展的重大事件和综合情况</w:t>
            </w:r>
            <w:r w:rsidR="005C49AA">
              <w:rPr>
                <w:rFonts w:ascii="仿宋_GB2312" w:eastAsia="仿宋_GB2312" w:hAnsi="宋体" w:cs="宋体" w:hint="eastAsia"/>
                <w:kern w:val="0"/>
                <w:sz w:val="24"/>
              </w:rPr>
              <w:t>；</w:t>
            </w:r>
          </w:p>
        </w:tc>
        <w:tc>
          <w:tcPr>
            <w:tcW w:w="3041"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公共关系、新闻传媒、品牌管理、文秘类相关专业</w:t>
            </w:r>
            <w:r w:rsidR="005C49AA">
              <w:rPr>
                <w:rFonts w:ascii="仿宋_GB2312" w:eastAsia="仿宋_GB2312" w:hAnsi="宋体" w:cs="宋体" w:hint="eastAsia"/>
                <w:kern w:val="0"/>
                <w:sz w:val="24"/>
              </w:rPr>
              <w:t>；</w:t>
            </w:r>
          </w:p>
        </w:tc>
      </w:tr>
      <w:tr w:rsidR="003D6EE2" w:rsidRPr="00A806AC" w:rsidTr="000D756A">
        <w:trPr>
          <w:trHeight w:val="571"/>
        </w:trPr>
        <w:tc>
          <w:tcPr>
            <w:tcW w:w="1014" w:type="dxa"/>
            <w:tcBorders>
              <w:top w:val="nil"/>
              <w:left w:val="single" w:sz="4" w:space="0" w:color="auto"/>
              <w:bottom w:val="single" w:sz="4" w:space="0" w:color="auto"/>
              <w:right w:val="single" w:sz="4" w:space="0" w:color="auto"/>
            </w:tcBorders>
            <w:shd w:val="clear" w:color="auto" w:fill="auto"/>
            <w:noWrap/>
            <w:vAlign w:val="center"/>
          </w:tcPr>
          <w:p w:rsidR="003D6EE2" w:rsidRPr="00A806AC" w:rsidRDefault="003D6EE2" w:rsidP="005C49AA">
            <w:pPr>
              <w:widowControl/>
              <w:ind w:leftChars="-33" w:left="1" w:hangingChars="29" w:hanging="70"/>
              <w:jc w:val="center"/>
              <w:rPr>
                <w:rFonts w:ascii="仿宋_GB2312" w:eastAsia="仿宋_GB2312" w:hAnsi="宋体" w:cs="宋体"/>
                <w:kern w:val="0"/>
                <w:sz w:val="24"/>
              </w:rPr>
            </w:pPr>
            <w:r w:rsidRPr="00A806AC">
              <w:rPr>
                <w:rFonts w:ascii="仿宋_GB2312" w:eastAsia="仿宋_GB2312" w:hAnsi="宋体" w:cs="宋体" w:hint="eastAsia"/>
                <w:kern w:val="0"/>
                <w:sz w:val="24"/>
              </w:rPr>
              <w:t>2</w:t>
            </w:r>
          </w:p>
        </w:tc>
        <w:tc>
          <w:tcPr>
            <w:tcW w:w="1987" w:type="dxa"/>
            <w:tcBorders>
              <w:top w:val="nil"/>
              <w:left w:val="nil"/>
              <w:bottom w:val="single" w:sz="4" w:space="0" w:color="auto"/>
              <w:right w:val="single" w:sz="4" w:space="0" w:color="auto"/>
            </w:tcBorders>
            <w:shd w:val="clear" w:color="auto" w:fill="auto"/>
            <w:noWrap/>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会计岗</w:t>
            </w:r>
          </w:p>
        </w:tc>
        <w:tc>
          <w:tcPr>
            <w:tcW w:w="3393"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负责公司相关业务单位的财务核算工作</w:t>
            </w:r>
            <w:r w:rsidR="005C49AA">
              <w:rPr>
                <w:rFonts w:ascii="仿宋_GB2312" w:eastAsia="仿宋_GB2312" w:hAnsi="宋体" w:cs="宋体" w:hint="eastAsia"/>
                <w:kern w:val="0"/>
                <w:sz w:val="24"/>
              </w:rPr>
              <w:t>；</w:t>
            </w:r>
          </w:p>
        </w:tc>
        <w:tc>
          <w:tcPr>
            <w:tcW w:w="3041"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会计、审计、财务管理等相关专业</w:t>
            </w:r>
            <w:r w:rsidR="005C49AA">
              <w:rPr>
                <w:rFonts w:ascii="仿宋_GB2312" w:eastAsia="仿宋_GB2312" w:hAnsi="宋体" w:cs="宋体" w:hint="eastAsia"/>
                <w:kern w:val="0"/>
                <w:sz w:val="24"/>
              </w:rPr>
              <w:t>；</w:t>
            </w:r>
          </w:p>
        </w:tc>
      </w:tr>
      <w:tr w:rsidR="003D6EE2" w:rsidRPr="00A806AC" w:rsidTr="000D756A">
        <w:trPr>
          <w:trHeight w:val="792"/>
        </w:trPr>
        <w:tc>
          <w:tcPr>
            <w:tcW w:w="1014" w:type="dxa"/>
            <w:tcBorders>
              <w:top w:val="nil"/>
              <w:left w:val="single" w:sz="4" w:space="0" w:color="auto"/>
              <w:bottom w:val="single" w:sz="4" w:space="0" w:color="auto"/>
              <w:right w:val="single" w:sz="4" w:space="0" w:color="auto"/>
            </w:tcBorders>
            <w:shd w:val="clear" w:color="auto" w:fill="auto"/>
            <w:noWrap/>
            <w:vAlign w:val="center"/>
          </w:tcPr>
          <w:p w:rsidR="003D6EE2" w:rsidRPr="00A806AC" w:rsidRDefault="003D6EE2" w:rsidP="005C49AA">
            <w:pPr>
              <w:widowControl/>
              <w:ind w:leftChars="-33" w:left="1" w:hangingChars="29" w:hanging="70"/>
              <w:jc w:val="center"/>
              <w:rPr>
                <w:rFonts w:ascii="仿宋_GB2312" w:eastAsia="仿宋_GB2312" w:hAnsi="宋体" w:cs="宋体"/>
                <w:kern w:val="0"/>
                <w:sz w:val="24"/>
              </w:rPr>
            </w:pPr>
            <w:r w:rsidRPr="00A806AC">
              <w:rPr>
                <w:rFonts w:ascii="仿宋_GB2312" w:eastAsia="仿宋_GB2312" w:hAnsi="宋体" w:cs="宋体" w:hint="eastAsia"/>
                <w:kern w:val="0"/>
                <w:sz w:val="24"/>
              </w:rPr>
              <w:t>3</w:t>
            </w:r>
          </w:p>
        </w:tc>
        <w:tc>
          <w:tcPr>
            <w:tcW w:w="1987"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各险种业务管理及推动岗</w:t>
            </w:r>
          </w:p>
        </w:tc>
        <w:tc>
          <w:tcPr>
            <w:tcW w:w="3393"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公司航空航天、能源电力、外资经纪、重大客户、车</w:t>
            </w:r>
            <w:proofErr w:type="gramStart"/>
            <w:r w:rsidRPr="00A806AC">
              <w:rPr>
                <w:rFonts w:ascii="仿宋_GB2312" w:eastAsia="仿宋_GB2312" w:hAnsi="宋体" w:cs="宋体" w:hint="eastAsia"/>
                <w:kern w:val="0"/>
                <w:sz w:val="24"/>
              </w:rPr>
              <w:t>商渠道</w:t>
            </w:r>
            <w:proofErr w:type="gramEnd"/>
            <w:r w:rsidRPr="00A806AC">
              <w:rPr>
                <w:rFonts w:ascii="仿宋_GB2312" w:eastAsia="仿宋_GB2312" w:hAnsi="宋体" w:cs="宋体" w:hint="eastAsia"/>
                <w:kern w:val="0"/>
                <w:sz w:val="24"/>
              </w:rPr>
              <w:t>等相关保险业务的分析、调研、维护、拓展及日常管理工作</w:t>
            </w:r>
            <w:r w:rsidR="005C49AA">
              <w:rPr>
                <w:rFonts w:ascii="仿宋_GB2312" w:eastAsia="仿宋_GB2312" w:hAnsi="宋体" w:cs="宋体" w:hint="eastAsia"/>
                <w:kern w:val="0"/>
                <w:sz w:val="24"/>
              </w:rPr>
              <w:t>；</w:t>
            </w:r>
          </w:p>
        </w:tc>
        <w:tc>
          <w:tcPr>
            <w:tcW w:w="3041"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金融、保险、经济、建筑、工程、电力、机械、石油、化工、航空、汽车等相关专业</w:t>
            </w:r>
            <w:r w:rsidR="005C49AA">
              <w:rPr>
                <w:rFonts w:ascii="仿宋_GB2312" w:eastAsia="仿宋_GB2312" w:hAnsi="宋体" w:cs="宋体" w:hint="eastAsia"/>
                <w:kern w:val="0"/>
                <w:sz w:val="24"/>
              </w:rPr>
              <w:t>；</w:t>
            </w:r>
          </w:p>
        </w:tc>
      </w:tr>
      <w:tr w:rsidR="003D6EE2" w:rsidRPr="00A806AC" w:rsidTr="000D756A">
        <w:trPr>
          <w:trHeight w:val="668"/>
        </w:trPr>
        <w:tc>
          <w:tcPr>
            <w:tcW w:w="1014" w:type="dxa"/>
            <w:tcBorders>
              <w:top w:val="nil"/>
              <w:left w:val="single" w:sz="4" w:space="0" w:color="auto"/>
              <w:bottom w:val="single" w:sz="4" w:space="0" w:color="auto"/>
              <w:right w:val="single" w:sz="4" w:space="0" w:color="auto"/>
            </w:tcBorders>
            <w:shd w:val="clear" w:color="auto" w:fill="auto"/>
            <w:noWrap/>
            <w:vAlign w:val="center"/>
          </w:tcPr>
          <w:p w:rsidR="003D6EE2" w:rsidRPr="00A806AC" w:rsidRDefault="003D6EE2" w:rsidP="005C49AA">
            <w:pPr>
              <w:widowControl/>
              <w:ind w:leftChars="-33" w:left="1" w:hangingChars="29" w:hanging="70"/>
              <w:jc w:val="center"/>
              <w:rPr>
                <w:rFonts w:ascii="仿宋_GB2312" w:eastAsia="仿宋_GB2312" w:hAnsi="宋体" w:cs="宋体"/>
                <w:kern w:val="0"/>
                <w:sz w:val="24"/>
              </w:rPr>
            </w:pPr>
            <w:r w:rsidRPr="00A806AC">
              <w:rPr>
                <w:rFonts w:ascii="仿宋_GB2312" w:eastAsia="仿宋_GB2312" w:hAnsi="宋体" w:cs="宋体" w:hint="eastAsia"/>
                <w:kern w:val="0"/>
                <w:sz w:val="24"/>
              </w:rPr>
              <w:t>4</w:t>
            </w:r>
          </w:p>
        </w:tc>
        <w:tc>
          <w:tcPr>
            <w:tcW w:w="1987"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各险种核保岗</w:t>
            </w:r>
          </w:p>
        </w:tc>
        <w:tc>
          <w:tcPr>
            <w:tcW w:w="3393"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相关车险、非车险业务的风险评估、核保及后续管理等工作</w:t>
            </w:r>
            <w:r w:rsidR="005C49AA">
              <w:rPr>
                <w:rFonts w:ascii="仿宋_GB2312" w:eastAsia="仿宋_GB2312" w:hAnsi="宋体" w:cs="宋体" w:hint="eastAsia"/>
                <w:kern w:val="0"/>
                <w:sz w:val="24"/>
              </w:rPr>
              <w:t>；</w:t>
            </w:r>
          </w:p>
        </w:tc>
        <w:tc>
          <w:tcPr>
            <w:tcW w:w="3041"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金融、保险、经济、建筑、工程、电力、机械、石油、化工、航空、汽车等相关专业</w:t>
            </w:r>
            <w:r w:rsidR="005C49AA">
              <w:rPr>
                <w:rFonts w:ascii="仿宋_GB2312" w:eastAsia="仿宋_GB2312" w:hAnsi="宋体" w:cs="宋体" w:hint="eastAsia"/>
                <w:kern w:val="0"/>
                <w:sz w:val="24"/>
              </w:rPr>
              <w:t>；</w:t>
            </w:r>
          </w:p>
        </w:tc>
      </w:tr>
      <w:tr w:rsidR="003D6EE2" w:rsidRPr="00A806AC" w:rsidTr="000D756A">
        <w:trPr>
          <w:trHeight w:val="814"/>
        </w:trPr>
        <w:tc>
          <w:tcPr>
            <w:tcW w:w="1014" w:type="dxa"/>
            <w:tcBorders>
              <w:top w:val="nil"/>
              <w:left w:val="single" w:sz="4" w:space="0" w:color="auto"/>
              <w:bottom w:val="single" w:sz="4" w:space="0" w:color="auto"/>
              <w:right w:val="single" w:sz="4" w:space="0" w:color="auto"/>
            </w:tcBorders>
            <w:shd w:val="clear" w:color="auto" w:fill="auto"/>
            <w:noWrap/>
            <w:vAlign w:val="center"/>
          </w:tcPr>
          <w:p w:rsidR="003D6EE2" w:rsidRPr="00A806AC" w:rsidRDefault="003D6EE2" w:rsidP="005C49AA">
            <w:pPr>
              <w:widowControl/>
              <w:ind w:leftChars="-33" w:left="1" w:hangingChars="29" w:hanging="70"/>
              <w:jc w:val="center"/>
              <w:rPr>
                <w:rFonts w:ascii="仿宋_GB2312" w:eastAsia="仿宋_GB2312" w:hAnsi="宋体" w:cs="宋体"/>
                <w:kern w:val="0"/>
                <w:sz w:val="24"/>
              </w:rPr>
            </w:pPr>
            <w:r w:rsidRPr="00A806AC">
              <w:rPr>
                <w:rFonts w:ascii="仿宋_GB2312" w:eastAsia="仿宋_GB2312" w:hAnsi="宋体" w:cs="宋体" w:hint="eastAsia"/>
                <w:kern w:val="0"/>
                <w:sz w:val="24"/>
              </w:rPr>
              <w:t>5</w:t>
            </w:r>
          </w:p>
        </w:tc>
        <w:tc>
          <w:tcPr>
            <w:tcW w:w="1987" w:type="dxa"/>
            <w:tcBorders>
              <w:top w:val="nil"/>
              <w:left w:val="nil"/>
              <w:bottom w:val="single" w:sz="4" w:space="0" w:color="auto"/>
              <w:right w:val="single" w:sz="4" w:space="0" w:color="auto"/>
            </w:tcBorders>
            <w:shd w:val="clear" w:color="auto" w:fill="auto"/>
            <w:noWrap/>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各险种理赔岗</w:t>
            </w:r>
          </w:p>
        </w:tc>
        <w:tc>
          <w:tcPr>
            <w:tcW w:w="3393"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财产险、建筑工程险、责任险、信用保证险、</w:t>
            </w:r>
            <w:proofErr w:type="gramStart"/>
            <w:r w:rsidRPr="00A806AC">
              <w:rPr>
                <w:rFonts w:ascii="仿宋_GB2312" w:eastAsia="仿宋_GB2312" w:hAnsi="宋体" w:cs="宋体" w:hint="eastAsia"/>
                <w:kern w:val="0"/>
                <w:sz w:val="24"/>
              </w:rPr>
              <w:t>意健险</w:t>
            </w:r>
            <w:proofErr w:type="gramEnd"/>
            <w:r w:rsidRPr="00A806AC">
              <w:rPr>
                <w:rFonts w:ascii="仿宋_GB2312" w:eastAsia="仿宋_GB2312" w:hAnsi="宋体" w:cs="宋体" w:hint="eastAsia"/>
                <w:kern w:val="0"/>
                <w:sz w:val="24"/>
              </w:rPr>
              <w:t>、车险等相关保险业务的查勘、定损及相关理赔工作</w:t>
            </w:r>
            <w:r w:rsidR="005C49AA">
              <w:rPr>
                <w:rFonts w:ascii="仿宋_GB2312" w:eastAsia="仿宋_GB2312" w:hAnsi="宋体" w:cs="宋体" w:hint="eastAsia"/>
                <w:kern w:val="0"/>
                <w:sz w:val="24"/>
              </w:rPr>
              <w:t>；</w:t>
            </w:r>
          </w:p>
        </w:tc>
        <w:tc>
          <w:tcPr>
            <w:tcW w:w="3041"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金融、保险、经济、建筑、工程、电力、机械、石油、化工、航空、汽车、医学、法律等相关专业</w:t>
            </w:r>
            <w:r w:rsidR="005C49AA">
              <w:rPr>
                <w:rFonts w:ascii="仿宋_GB2312" w:eastAsia="仿宋_GB2312" w:hAnsi="宋体" w:cs="宋体" w:hint="eastAsia"/>
                <w:kern w:val="0"/>
                <w:sz w:val="24"/>
              </w:rPr>
              <w:t>；</w:t>
            </w:r>
          </w:p>
        </w:tc>
      </w:tr>
      <w:tr w:rsidR="003D6EE2" w:rsidRPr="00A806AC" w:rsidTr="000D756A">
        <w:trPr>
          <w:trHeight w:val="548"/>
        </w:trPr>
        <w:tc>
          <w:tcPr>
            <w:tcW w:w="1014" w:type="dxa"/>
            <w:tcBorders>
              <w:top w:val="nil"/>
              <w:left w:val="single" w:sz="4" w:space="0" w:color="auto"/>
              <w:bottom w:val="single" w:sz="4" w:space="0" w:color="auto"/>
              <w:right w:val="single" w:sz="4" w:space="0" w:color="auto"/>
            </w:tcBorders>
            <w:shd w:val="clear" w:color="auto" w:fill="auto"/>
            <w:noWrap/>
            <w:vAlign w:val="center"/>
          </w:tcPr>
          <w:p w:rsidR="003D6EE2" w:rsidRPr="00A806AC" w:rsidRDefault="003D6EE2" w:rsidP="005C49AA">
            <w:pPr>
              <w:widowControl/>
              <w:ind w:leftChars="-33" w:left="1" w:hangingChars="29" w:hanging="70"/>
              <w:jc w:val="center"/>
              <w:rPr>
                <w:rFonts w:ascii="仿宋_GB2312" w:eastAsia="仿宋_GB2312" w:hAnsi="宋体" w:cs="宋体"/>
                <w:kern w:val="0"/>
                <w:sz w:val="24"/>
              </w:rPr>
            </w:pPr>
            <w:r w:rsidRPr="00A806AC">
              <w:rPr>
                <w:rFonts w:ascii="仿宋_GB2312" w:eastAsia="仿宋_GB2312" w:hAnsi="宋体" w:cs="宋体" w:hint="eastAsia"/>
                <w:kern w:val="0"/>
                <w:sz w:val="24"/>
              </w:rPr>
              <w:t>6</w:t>
            </w:r>
          </w:p>
        </w:tc>
        <w:tc>
          <w:tcPr>
            <w:tcW w:w="1987" w:type="dxa"/>
            <w:tcBorders>
              <w:top w:val="nil"/>
              <w:left w:val="nil"/>
              <w:bottom w:val="single" w:sz="4" w:space="0" w:color="auto"/>
              <w:right w:val="single" w:sz="4" w:space="0" w:color="auto"/>
            </w:tcBorders>
            <w:shd w:val="clear" w:color="auto" w:fill="auto"/>
            <w:noWrap/>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服务运营管理岗</w:t>
            </w:r>
          </w:p>
        </w:tc>
        <w:tc>
          <w:tcPr>
            <w:tcW w:w="3393"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负责公司客户服务体系的建立、维护以及客户服务规范、流程、制度等制定及落实工作</w:t>
            </w:r>
            <w:r w:rsidR="005C49AA">
              <w:rPr>
                <w:rFonts w:ascii="仿宋_GB2312" w:eastAsia="仿宋_GB2312" w:hAnsi="宋体" w:cs="宋体" w:hint="eastAsia"/>
                <w:kern w:val="0"/>
                <w:sz w:val="24"/>
              </w:rPr>
              <w:t>；</w:t>
            </w:r>
          </w:p>
        </w:tc>
        <w:tc>
          <w:tcPr>
            <w:tcW w:w="3041" w:type="dxa"/>
            <w:tcBorders>
              <w:top w:val="nil"/>
              <w:left w:val="nil"/>
              <w:bottom w:val="single" w:sz="4" w:space="0" w:color="auto"/>
              <w:right w:val="single" w:sz="4" w:space="0" w:color="auto"/>
            </w:tcBorders>
            <w:shd w:val="clear" w:color="auto" w:fill="auto"/>
            <w:vAlign w:val="center"/>
          </w:tcPr>
          <w:p w:rsidR="003D6EE2" w:rsidRPr="00A806AC" w:rsidRDefault="003D6EE2" w:rsidP="005C49AA">
            <w:pPr>
              <w:widowControl/>
              <w:jc w:val="left"/>
              <w:rPr>
                <w:rFonts w:ascii="仿宋_GB2312" w:eastAsia="仿宋_GB2312" w:hAnsi="宋体" w:cs="宋体"/>
                <w:kern w:val="0"/>
                <w:sz w:val="24"/>
              </w:rPr>
            </w:pPr>
            <w:r w:rsidRPr="00A806AC">
              <w:rPr>
                <w:rFonts w:ascii="仿宋_GB2312" w:eastAsia="仿宋_GB2312" w:hAnsi="宋体" w:cs="宋体" w:hint="eastAsia"/>
                <w:kern w:val="0"/>
                <w:sz w:val="24"/>
              </w:rPr>
              <w:t>金融、保险、经济、管理、营销、公共关系等相关专业</w:t>
            </w:r>
            <w:r w:rsidR="005C49AA">
              <w:rPr>
                <w:rFonts w:ascii="仿宋_GB2312" w:eastAsia="仿宋_GB2312" w:hAnsi="宋体" w:cs="宋体" w:hint="eastAsia"/>
                <w:kern w:val="0"/>
                <w:sz w:val="24"/>
              </w:rPr>
              <w:t>；</w:t>
            </w:r>
          </w:p>
        </w:tc>
      </w:tr>
    </w:tbl>
    <w:p w:rsidR="003D6EE2" w:rsidRPr="00A806AC" w:rsidRDefault="003D6EE2" w:rsidP="005C49AA">
      <w:pPr>
        <w:jc w:val="left"/>
        <w:rPr>
          <w:rFonts w:ascii="仿宋_GB2312" w:eastAsia="仿宋_GB2312"/>
          <w:sz w:val="24"/>
        </w:rPr>
      </w:pPr>
    </w:p>
    <w:p w:rsidR="00E95D7A" w:rsidRDefault="00E95D7A" w:rsidP="005C49AA">
      <w:pPr>
        <w:widowControl/>
        <w:jc w:val="left"/>
      </w:pPr>
      <w:r>
        <w:br w:type="page"/>
      </w:r>
    </w:p>
    <w:p w:rsidR="003D6EE2" w:rsidRDefault="003D6EE2"/>
    <w:p w:rsidR="003D6EE2" w:rsidRDefault="003D6EE2" w:rsidP="003D6EE2">
      <w:pPr>
        <w:jc w:val="center"/>
        <w:rPr>
          <w:rFonts w:ascii="仿宋_GB2312" w:eastAsia="仿宋_GB2312" w:hAnsi="simsun"/>
          <w:sz w:val="24"/>
        </w:rPr>
      </w:pPr>
      <w:r w:rsidRPr="00283A22">
        <w:rPr>
          <w:rFonts w:ascii="仿宋_GB2312" w:eastAsia="仿宋_GB2312" w:hAnsi="simsun" w:hint="eastAsia"/>
          <w:b/>
          <w:bCs/>
          <w:sz w:val="24"/>
        </w:rPr>
        <w:t>中华联合财产保险股份有限公司</w:t>
      </w:r>
    </w:p>
    <w:p w:rsidR="003D6EE2" w:rsidRDefault="003D6EE2" w:rsidP="003D6EE2">
      <w:pPr>
        <w:rPr>
          <w:rFonts w:ascii="仿宋_GB2312" w:eastAsia="仿宋_GB2312" w:hAnsi="simsun"/>
          <w:sz w:val="24"/>
        </w:rPr>
      </w:pPr>
    </w:p>
    <w:p w:rsidR="003D6EE2" w:rsidRPr="003D6EE2" w:rsidRDefault="003D6EE2" w:rsidP="00025323">
      <w:pPr>
        <w:pStyle w:val="2"/>
        <w:spacing w:line="0" w:lineRule="atLeast"/>
        <w:ind w:firstLineChars="200" w:firstLine="480"/>
        <w:rPr>
          <w:rFonts w:ascii="仿宋_GB2312" w:eastAsia="仿宋_GB2312"/>
          <w:sz w:val="24"/>
          <w:szCs w:val="24"/>
        </w:rPr>
      </w:pPr>
      <w:r w:rsidRPr="003D6EE2">
        <w:rPr>
          <w:rFonts w:ascii="仿宋_GB2312" w:eastAsia="仿宋_GB2312" w:hint="eastAsia"/>
          <w:sz w:val="24"/>
          <w:szCs w:val="24"/>
        </w:rPr>
        <w:t>中华联合财产保险股份有限公司是经中国保监会批准，于</w:t>
      </w:r>
      <w:r w:rsidRPr="003D6EE2">
        <w:rPr>
          <w:rFonts w:ascii="仿宋_GB2312" w:eastAsia="仿宋_GB2312"/>
          <w:sz w:val="24"/>
          <w:szCs w:val="24"/>
        </w:rPr>
        <w:t>2006</w:t>
      </w:r>
      <w:r w:rsidRPr="003D6EE2">
        <w:rPr>
          <w:rFonts w:ascii="仿宋_GB2312" w:eastAsia="仿宋_GB2312" w:hint="eastAsia"/>
          <w:sz w:val="24"/>
          <w:szCs w:val="24"/>
        </w:rPr>
        <w:t>年</w:t>
      </w:r>
      <w:r w:rsidRPr="003D6EE2">
        <w:rPr>
          <w:rFonts w:ascii="仿宋_GB2312" w:eastAsia="仿宋_GB2312"/>
          <w:sz w:val="24"/>
          <w:szCs w:val="24"/>
        </w:rPr>
        <w:t>12</w:t>
      </w:r>
      <w:r w:rsidRPr="003D6EE2">
        <w:rPr>
          <w:rFonts w:ascii="仿宋_GB2312" w:eastAsia="仿宋_GB2312" w:hint="eastAsia"/>
          <w:sz w:val="24"/>
          <w:szCs w:val="24"/>
        </w:rPr>
        <w:t>月由中华联合保险控股股份有限公司发起设立的全国性财产保险公司。其前身是由国家财政部、农业部专项拨款，新疆生产建设兵团组建成立的新疆兵团保险公司，截至</w:t>
      </w:r>
      <w:r w:rsidRPr="003D6EE2">
        <w:rPr>
          <w:rFonts w:ascii="仿宋_GB2312" w:eastAsia="仿宋_GB2312"/>
          <w:sz w:val="24"/>
          <w:szCs w:val="24"/>
        </w:rPr>
        <w:t xml:space="preserve">2012 </w:t>
      </w:r>
      <w:r w:rsidRPr="003D6EE2">
        <w:rPr>
          <w:rFonts w:ascii="仿宋_GB2312" w:eastAsia="仿宋_GB2312" w:hint="eastAsia"/>
          <w:sz w:val="24"/>
          <w:szCs w:val="24"/>
        </w:rPr>
        <w:t>年底，公司已在全国设立了</w:t>
      </w:r>
      <w:r w:rsidRPr="003D6EE2">
        <w:rPr>
          <w:rFonts w:ascii="仿宋_GB2312" w:eastAsia="仿宋_GB2312"/>
          <w:sz w:val="24"/>
          <w:szCs w:val="24"/>
        </w:rPr>
        <w:t>23</w:t>
      </w:r>
      <w:r w:rsidRPr="003D6EE2">
        <w:rPr>
          <w:rFonts w:ascii="仿宋_GB2312" w:eastAsia="仿宋_GB2312" w:hint="eastAsia"/>
          <w:sz w:val="24"/>
          <w:szCs w:val="24"/>
        </w:rPr>
        <w:t>家省级分公司、</w:t>
      </w:r>
      <w:r w:rsidRPr="003D6EE2">
        <w:rPr>
          <w:rFonts w:ascii="仿宋_GB2312" w:eastAsia="仿宋_GB2312"/>
          <w:sz w:val="24"/>
          <w:szCs w:val="24"/>
        </w:rPr>
        <w:t>189</w:t>
      </w:r>
      <w:r w:rsidRPr="003D6EE2">
        <w:rPr>
          <w:rFonts w:ascii="仿宋_GB2312" w:eastAsia="仿宋_GB2312" w:hint="eastAsia"/>
          <w:sz w:val="24"/>
          <w:szCs w:val="24"/>
        </w:rPr>
        <w:t>家中心支公司、</w:t>
      </w:r>
      <w:r w:rsidRPr="003D6EE2">
        <w:rPr>
          <w:rFonts w:ascii="仿宋_GB2312" w:eastAsia="仿宋_GB2312"/>
          <w:sz w:val="24"/>
          <w:szCs w:val="24"/>
        </w:rPr>
        <w:t>1010</w:t>
      </w:r>
      <w:r w:rsidRPr="003D6EE2">
        <w:rPr>
          <w:rFonts w:ascii="仿宋_GB2312" w:eastAsia="仿宋_GB2312" w:hint="eastAsia"/>
          <w:sz w:val="24"/>
          <w:szCs w:val="24"/>
        </w:rPr>
        <w:t>家支公司、</w:t>
      </w:r>
      <w:r w:rsidRPr="003D6EE2">
        <w:rPr>
          <w:rFonts w:ascii="仿宋_GB2312" w:eastAsia="仿宋_GB2312"/>
          <w:sz w:val="24"/>
          <w:szCs w:val="24"/>
        </w:rPr>
        <w:t>736</w:t>
      </w:r>
      <w:r w:rsidRPr="003D6EE2">
        <w:rPr>
          <w:rFonts w:ascii="仿宋_GB2312" w:eastAsia="仿宋_GB2312" w:hint="eastAsia"/>
          <w:sz w:val="24"/>
          <w:szCs w:val="24"/>
        </w:rPr>
        <w:t>家营销服务部、机构总计</w:t>
      </w:r>
      <w:r w:rsidRPr="003D6EE2">
        <w:rPr>
          <w:rFonts w:ascii="仿宋_GB2312" w:eastAsia="仿宋_GB2312"/>
          <w:sz w:val="24"/>
          <w:szCs w:val="24"/>
        </w:rPr>
        <w:t>1972</w:t>
      </w:r>
      <w:r w:rsidRPr="003D6EE2">
        <w:rPr>
          <w:rFonts w:ascii="仿宋_GB2312" w:eastAsia="仿宋_GB2312" w:hint="eastAsia"/>
          <w:sz w:val="24"/>
          <w:szCs w:val="24"/>
        </w:rPr>
        <w:t>家，员工</w:t>
      </w:r>
      <w:r w:rsidRPr="003D6EE2">
        <w:rPr>
          <w:rFonts w:ascii="仿宋_GB2312" w:eastAsia="仿宋_GB2312"/>
          <w:sz w:val="24"/>
          <w:szCs w:val="24"/>
        </w:rPr>
        <w:t>31000</w:t>
      </w:r>
      <w:r w:rsidRPr="003D6EE2">
        <w:rPr>
          <w:rFonts w:ascii="仿宋_GB2312" w:eastAsia="仿宋_GB2312" w:hint="eastAsia"/>
          <w:sz w:val="24"/>
          <w:szCs w:val="24"/>
        </w:rPr>
        <w:t>余人，形成了比较完整的营销服务网络，建立了一支高素质的保险经营与营销专业队伍。</w:t>
      </w:r>
      <w:r w:rsidRPr="003D6EE2">
        <w:rPr>
          <w:rFonts w:ascii="仿宋_GB2312" w:eastAsia="仿宋_GB2312"/>
          <w:sz w:val="24"/>
          <w:szCs w:val="24"/>
        </w:rPr>
        <w:t>2012</w:t>
      </w:r>
      <w:r w:rsidRPr="003D6EE2">
        <w:rPr>
          <w:rFonts w:ascii="仿宋_GB2312" w:eastAsia="仿宋_GB2312" w:hint="eastAsia"/>
          <w:sz w:val="24"/>
          <w:szCs w:val="24"/>
        </w:rPr>
        <w:t>年，公司实现保费收入</w:t>
      </w:r>
      <w:r w:rsidRPr="003D6EE2">
        <w:rPr>
          <w:rFonts w:ascii="仿宋_GB2312" w:eastAsia="仿宋_GB2312"/>
          <w:sz w:val="24"/>
          <w:szCs w:val="24"/>
        </w:rPr>
        <w:t>245.6</w:t>
      </w:r>
      <w:r w:rsidRPr="003D6EE2">
        <w:rPr>
          <w:rFonts w:ascii="仿宋_GB2312" w:eastAsia="仿宋_GB2312" w:hint="eastAsia"/>
          <w:sz w:val="24"/>
          <w:szCs w:val="24"/>
        </w:rPr>
        <w:t>亿元，位居国内产险市场第四位，实现净利润</w:t>
      </w:r>
      <w:r w:rsidRPr="003D6EE2">
        <w:rPr>
          <w:rFonts w:ascii="仿宋_GB2312" w:eastAsia="仿宋_GB2312"/>
          <w:sz w:val="24"/>
          <w:szCs w:val="24"/>
        </w:rPr>
        <w:t>27.4</w:t>
      </w:r>
      <w:r w:rsidRPr="003D6EE2">
        <w:rPr>
          <w:rFonts w:ascii="仿宋_GB2312" w:eastAsia="仿宋_GB2312" w:hint="eastAsia"/>
          <w:sz w:val="24"/>
          <w:szCs w:val="24"/>
        </w:rPr>
        <w:t>亿元，各项主要经营指标名列行业前茅。公司曾连续四年入选“中国企业</w:t>
      </w:r>
      <w:r w:rsidRPr="003D6EE2">
        <w:rPr>
          <w:rFonts w:ascii="仿宋_GB2312" w:eastAsia="仿宋_GB2312"/>
          <w:sz w:val="24"/>
          <w:szCs w:val="24"/>
        </w:rPr>
        <w:t xml:space="preserve">500 </w:t>
      </w:r>
      <w:r w:rsidRPr="003D6EE2">
        <w:rPr>
          <w:rFonts w:ascii="仿宋_GB2312" w:eastAsia="仿宋_GB2312" w:hint="eastAsia"/>
          <w:sz w:val="24"/>
          <w:szCs w:val="24"/>
        </w:rPr>
        <w:t>强”和“中国服务业企业</w:t>
      </w:r>
      <w:r w:rsidRPr="003D6EE2">
        <w:rPr>
          <w:rFonts w:ascii="仿宋_GB2312" w:eastAsia="仿宋_GB2312"/>
          <w:sz w:val="24"/>
          <w:szCs w:val="24"/>
        </w:rPr>
        <w:t>500</w:t>
      </w:r>
      <w:r w:rsidRPr="003D6EE2">
        <w:rPr>
          <w:rFonts w:ascii="仿宋_GB2312" w:eastAsia="仿宋_GB2312" w:hint="eastAsia"/>
          <w:sz w:val="24"/>
          <w:szCs w:val="24"/>
        </w:rPr>
        <w:t>强”；先后多次被授予“国家</w:t>
      </w:r>
      <w:r w:rsidRPr="003D6EE2">
        <w:rPr>
          <w:rFonts w:ascii="仿宋_GB2312" w:eastAsia="仿宋_GB2312"/>
          <w:sz w:val="24"/>
          <w:szCs w:val="24"/>
        </w:rPr>
        <w:t xml:space="preserve">A </w:t>
      </w:r>
      <w:r w:rsidRPr="003D6EE2">
        <w:rPr>
          <w:rFonts w:ascii="仿宋_GB2312" w:eastAsia="仿宋_GB2312" w:hint="eastAsia"/>
          <w:sz w:val="24"/>
          <w:szCs w:val="24"/>
        </w:rPr>
        <w:t>级守信企业”、“诚信服务消费者满意单位”、“诚信经营示范单位”等称号；多次获得“亚洲品牌</w:t>
      </w:r>
      <w:r w:rsidRPr="003D6EE2">
        <w:rPr>
          <w:rFonts w:ascii="仿宋_GB2312" w:eastAsia="仿宋_GB2312"/>
          <w:sz w:val="24"/>
          <w:szCs w:val="24"/>
        </w:rPr>
        <w:t>500</w:t>
      </w:r>
      <w:r w:rsidRPr="003D6EE2">
        <w:rPr>
          <w:rFonts w:ascii="仿宋_GB2312" w:eastAsia="仿宋_GB2312" w:hint="eastAsia"/>
          <w:sz w:val="24"/>
          <w:szCs w:val="24"/>
        </w:rPr>
        <w:t>强”、“亚洲品牌成长</w:t>
      </w:r>
      <w:r w:rsidRPr="003D6EE2">
        <w:rPr>
          <w:rFonts w:ascii="仿宋_GB2312" w:eastAsia="仿宋_GB2312"/>
          <w:sz w:val="24"/>
          <w:szCs w:val="24"/>
        </w:rPr>
        <w:t>100</w:t>
      </w:r>
      <w:r w:rsidRPr="003D6EE2">
        <w:rPr>
          <w:rFonts w:ascii="仿宋_GB2312" w:eastAsia="仿宋_GB2312" w:hint="eastAsia"/>
          <w:sz w:val="24"/>
          <w:szCs w:val="24"/>
        </w:rPr>
        <w:t>强”、“中国</w:t>
      </w:r>
      <w:r w:rsidRPr="003D6EE2">
        <w:rPr>
          <w:rFonts w:ascii="仿宋_GB2312" w:eastAsia="仿宋_GB2312"/>
          <w:sz w:val="24"/>
          <w:szCs w:val="24"/>
        </w:rPr>
        <w:t>500</w:t>
      </w:r>
      <w:r w:rsidRPr="003D6EE2">
        <w:rPr>
          <w:rFonts w:ascii="仿宋_GB2312" w:eastAsia="仿宋_GB2312" w:hint="eastAsia"/>
          <w:sz w:val="24"/>
          <w:szCs w:val="24"/>
        </w:rPr>
        <w:t>最具价值品牌”、“中国保险行业最具影响力品牌”、“中国最受信赖的财险公司”等荣誉。</w:t>
      </w:r>
    </w:p>
    <w:p w:rsidR="003D6EE2" w:rsidRDefault="003D6EE2" w:rsidP="003D6EE2">
      <w:pPr>
        <w:ind w:firstLine="480"/>
        <w:rPr>
          <w:rFonts w:ascii="仿宋_GB2312" w:eastAsia="仿宋_GB2312" w:hAnsi="simsun"/>
          <w:sz w:val="24"/>
        </w:rPr>
      </w:pPr>
      <w:r>
        <w:rPr>
          <w:rFonts w:ascii="仿宋_GB2312" w:eastAsia="仿宋_GB2312" w:hAnsi="simsun" w:hint="eastAsia"/>
          <w:sz w:val="24"/>
        </w:rPr>
        <w:t xml:space="preserve"> </w:t>
      </w:r>
    </w:p>
    <w:p w:rsidR="003D6EE2" w:rsidRPr="000E038B" w:rsidRDefault="003D6EE2" w:rsidP="003D6EE2">
      <w:pPr>
        <w:rPr>
          <w:rFonts w:ascii="仿宋_GB2312" w:eastAsia="仿宋_GB2312" w:hAnsi="simsun"/>
          <w:b/>
          <w:bCs/>
          <w:sz w:val="24"/>
        </w:rPr>
      </w:pPr>
      <w:r w:rsidRPr="000E038B">
        <w:rPr>
          <w:rFonts w:ascii="仿宋_GB2312" w:eastAsia="仿宋_GB2312" w:hAnsi="simsun"/>
          <w:b/>
          <w:bCs/>
          <w:sz w:val="24"/>
        </w:rPr>
        <w:t>2014</w:t>
      </w:r>
      <w:r w:rsidRPr="000E038B">
        <w:rPr>
          <w:rFonts w:ascii="仿宋_GB2312" w:eastAsia="仿宋_GB2312" w:hAnsi="simsun" w:hint="eastAsia"/>
          <w:b/>
          <w:bCs/>
          <w:sz w:val="24"/>
        </w:rPr>
        <w:t>年管理培训生招聘计划</w:t>
      </w:r>
    </w:p>
    <w:p w:rsidR="003D6EE2" w:rsidRDefault="003D6EE2" w:rsidP="00025323">
      <w:pPr>
        <w:pStyle w:val="2"/>
        <w:snapToGrid w:val="0"/>
        <w:spacing w:line="520" w:lineRule="exact"/>
        <w:ind w:firstLineChars="200" w:firstLine="480"/>
        <w:rPr>
          <w:rFonts w:ascii="仿宋_GB2312" w:eastAsia="仿宋_GB2312"/>
          <w:sz w:val="24"/>
          <w:szCs w:val="24"/>
        </w:rPr>
      </w:pPr>
      <w:r>
        <w:rPr>
          <w:rFonts w:ascii="仿宋_GB2312" w:eastAsia="仿宋_GB2312" w:hint="eastAsia"/>
          <w:sz w:val="24"/>
          <w:szCs w:val="24"/>
        </w:rPr>
        <w:t>公司应届毕业生采取管理培训生招聘计划，即分专业不分岗位予以选拔培养。管理培训生通过实习考核合格后成为公司正式员工，采取一对一的专业技能指导、为期</w:t>
      </w:r>
      <w:r>
        <w:rPr>
          <w:rFonts w:ascii="仿宋_GB2312" w:eastAsia="仿宋_GB2312"/>
          <w:sz w:val="24"/>
          <w:szCs w:val="24"/>
        </w:rPr>
        <w:t>6-12</w:t>
      </w:r>
      <w:r>
        <w:rPr>
          <w:rFonts w:ascii="仿宋_GB2312" w:eastAsia="仿宋_GB2312" w:hint="eastAsia"/>
          <w:sz w:val="24"/>
          <w:szCs w:val="24"/>
        </w:rPr>
        <w:t>个月基层机构学习等方式进行综合素质的提升，为今后职业发展及职位晋升奠定基础。</w:t>
      </w:r>
    </w:p>
    <w:p w:rsidR="003D6EE2" w:rsidRDefault="003D6EE2" w:rsidP="00025323">
      <w:pPr>
        <w:pStyle w:val="2"/>
        <w:snapToGrid w:val="0"/>
        <w:spacing w:line="520" w:lineRule="exact"/>
        <w:ind w:firstLine="646"/>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、保险金融类专业</w:t>
      </w:r>
      <w:r>
        <w:rPr>
          <w:rFonts w:ascii="仿宋_GB2312" w:eastAsia="仿宋_GB2312"/>
          <w:sz w:val="24"/>
          <w:szCs w:val="24"/>
        </w:rPr>
        <w:t xml:space="preserve">  4</w:t>
      </w:r>
      <w:r>
        <w:rPr>
          <w:rFonts w:ascii="仿宋_GB2312" w:eastAsia="仿宋_GB2312" w:hint="eastAsia"/>
          <w:sz w:val="24"/>
          <w:szCs w:val="24"/>
        </w:rPr>
        <w:t>人</w:t>
      </w:r>
    </w:p>
    <w:p w:rsidR="003D6EE2" w:rsidRDefault="003D6EE2" w:rsidP="00025323">
      <w:pPr>
        <w:pStyle w:val="2"/>
        <w:snapToGrid w:val="0"/>
        <w:spacing w:line="520" w:lineRule="exact"/>
        <w:ind w:firstLine="646"/>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、信息技术类专业</w:t>
      </w:r>
      <w:r>
        <w:rPr>
          <w:rFonts w:ascii="仿宋_GB2312" w:eastAsia="仿宋_GB2312"/>
          <w:sz w:val="24"/>
          <w:szCs w:val="24"/>
        </w:rPr>
        <w:t xml:space="preserve">  6</w:t>
      </w:r>
      <w:r>
        <w:rPr>
          <w:rFonts w:ascii="仿宋_GB2312" w:eastAsia="仿宋_GB2312" w:hint="eastAsia"/>
          <w:sz w:val="24"/>
          <w:szCs w:val="24"/>
        </w:rPr>
        <w:t>人</w:t>
      </w:r>
    </w:p>
    <w:p w:rsidR="003D6EE2" w:rsidRDefault="003D6EE2" w:rsidP="00025323">
      <w:pPr>
        <w:pStyle w:val="2"/>
        <w:snapToGrid w:val="0"/>
        <w:spacing w:line="520" w:lineRule="exact"/>
        <w:ind w:firstLine="646"/>
        <w:rPr>
          <w:rFonts w:ascii="仿宋_GB2312" w:eastAsia="仿宋_GB2312"/>
          <w:sz w:val="24"/>
          <w:szCs w:val="24"/>
        </w:rPr>
      </w:pPr>
      <w:r>
        <w:rPr>
          <w:rFonts w:ascii="仿宋_GB2312" w:eastAsia="仿宋_GB2312"/>
          <w:sz w:val="24"/>
          <w:szCs w:val="24"/>
        </w:rPr>
        <w:t>3</w:t>
      </w:r>
      <w:r>
        <w:rPr>
          <w:rFonts w:ascii="仿宋_GB2312" w:eastAsia="仿宋_GB2312" w:hint="eastAsia"/>
          <w:sz w:val="24"/>
          <w:szCs w:val="24"/>
        </w:rPr>
        <w:t>、财务会计类专业</w:t>
      </w:r>
      <w:r>
        <w:rPr>
          <w:rFonts w:ascii="仿宋_GB2312" w:eastAsia="仿宋_GB2312"/>
          <w:sz w:val="24"/>
          <w:szCs w:val="24"/>
        </w:rPr>
        <w:t xml:space="preserve">  5</w:t>
      </w:r>
      <w:r>
        <w:rPr>
          <w:rFonts w:ascii="仿宋_GB2312" w:eastAsia="仿宋_GB2312" w:hint="eastAsia"/>
          <w:sz w:val="24"/>
          <w:szCs w:val="24"/>
        </w:rPr>
        <w:t>人</w:t>
      </w:r>
    </w:p>
    <w:p w:rsidR="003D6EE2" w:rsidRDefault="003D6EE2" w:rsidP="00025323">
      <w:pPr>
        <w:pStyle w:val="2"/>
        <w:snapToGrid w:val="0"/>
        <w:spacing w:line="520" w:lineRule="exact"/>
        <w:ind w:firstLine="646"/>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、汉语言文学、新闻学类专业</w:t>
      </w:r>
      <w:r>
        <w:rPr>
          <w:rFonts w:ascii="仿宋_GB2312" w:eastAsia="仿宋_GB2312"/>
          <w:sz w:val="24"/>
          <w:szCs w:val="24"/>
        </w:rPr>
        <w:t xml:space="preserve"> 4</w:t>
      </w:r>
      <w:r>
        <w:rPr>
          <w:rFonts w:ascii="仿宋_GB2312" w:eastAsia="仿宋_GB2312" w:hint="eastAsia"/>
          <w:sz w:val="24"/>
          <w:szCs w:val="24"/>
        </w:rPr>
        <w:t>人</w:t>
      </w:r>
    </w:p>
    <w:p w:rsidR="003D6EE2" w:rsidRDefault="003D6EE2" w:rsidP="00025323">
      <w:pPr>
        <w:pStyle w:val="2"/>
        <w:snapToGrid w:val="0"/>
        <w:spacing w:line="520" w:lineRule="exact"/>
        <w:ind w:firstLine="646"/>
        <w:rPr>
          <w:rFonts w:ascii="仿宋_GB2312" w:eastAsia="仿宋_GB2312"/>
          <w:sz w:val="24"/>
          <w:szCs w:val="24"/>
        </w:rPr>
      </w:pPr>
      <w:r>
        <w:rPr>
          <w:rFonts w:ascii="仿宋_GB2312" w:eastAsia="仿宋_GB2312"/>
          <w:sz w:val="24"/>
          <w:szCs w:val="24"/>
        </w:rPr>
        <w:t>5</w:t>
      </w:r>
      <w:r>
        <w:rPr>
          <w:rFonts w:ascii="仿宋_GB2312" w:eastAsia="仿宋_GB2312" w:hint="eastAsia"/>
          <w:sz w:val="24"/>
          <w:szCs w:val="24"/>
        </w:rPr>
        <w:t>、人力资源、工商管理类专业</w:t>
      </w:r>
      <w:r>
        <w:rPr>
          <w:rFonts w:ascii="仿宋_GB2312" w:eastAsia="仿宋_GB2312"/>
          <w:sz w:val="24"/>
          <w:szCs w:val="24"/>
        </w:rPr>
        <w:t xml:space="preserve">  4</w:t>
      </w:r>
      <w:r>
        <w:rPr>
          <w:rFonts w:ascii="仿宋_GB2312" w:eastAsia="仿宋_GB2312" w:hint="eastAsia"/>
          <w:sz w:val="24"/>
          <w:szCs w:val="24"/>
        </w:rPr>
        <w:t>人</w:t>
      </w:r>
    </w:p>
    <w:p w:rsidR="003D6EE2" w:rsidRDefault="003D6EE2" w:rsidP="00025323">
      <w:pPr>
        <w:pStyle w:val="2"/>
        <w:snapToGrid w:val="0"/>
        <w:spacing w:line="520" w:lineRule="exact"/>
        <w:ind w:firstLine="646"/>
        <w:rPr>
          <w:rFonts w:ascii="仿宋_GB2312" w:eastAsia="仿宋_GB2312"/>
          <w:sz w:val="24"/>
          <w:szCs w:val="24"/>
        </w:rPr>
      </w:pPr>
      <w:r>
        <w:rPr>
          <w:rFonts w:ascii="仿宋_GB2312" w:eastAsia="仿宋_GB2312"/>
          <w:sz w:val="24"/>
          <w:szCs w:val="24"/>
        </w:rPr>
        <w:t>6</w:t>
      </w:r>
      <w:r>
        <w:rPr>
          <w:rFonts w:ascii="仿宋_GB2312" w:eastAsia="仿宋_GB2312" w:hint="eastAsia"/>
          <w:sz w:val="24"/>
          <w:szCs w:val="24"/>
        </w:rPr>
        <w:t>、法律、风险管理类专业</w:t>
      </w:r>
      <w:r>
        <w:rPr>
          <w:rFonts w:ascii="仿宋_GB2312" w:eastAsia="仿宋_GB2312"/>
          <w:sz w:val="24"/>
          <w:szCs w:val="24"/>
        </w:rPr>
        <w:t xml:space="preserve">  4</w:t>
      </w:r>
      <w:r>
        <w:rPr>
          <w:rFonts w:ascii="仿宋_GB2312" w:eastAsia="仿宋_GB2312" w:hint="eastAsia"/>
          <w:sz w:val="24"/>
          <w:szCs w:val="24"/>
        </w:rPr>
        <w:t>人</w:t>
      </w:r>
    </w:p>
    <w:p w:rsidR="00025323" w:rsidRDefault="003D6EE2" w:rsidP="00025323">
      <w:pPr>
        <w:pStyle w:val="2"/>
        <w:snapToGrid w:val="0"/>
        <w:spacing w:line="520" w:lineRule="exact"/>
        <w:ind w:firstLine="646"/>
        <w:rPr>
          <w:rFonts w:ascii="仿宋_GB2312" w:eastAsia="仿宋_GB2312" w:hint="eastAsia"/>
          <w:sz w:val="24"/>
          <w:szCs w:val="24"/>
        </w:rPr>
      </w:pPr>
      <w:r>
        <w:rPr>
          <w:rFonts w:ascii="仿宋_GB2312" w:eastAsia="仿宋_GB2312"/>
          <w:sz w:val="24"/>
          <w:szCs w:val="24"/>
        </w:rPr>
        <w:t>7</w:t>
      </w:r>
      <w:r>
        <w:rPr>
          <w:rFonts w:ascii="仿宋_GB2312" w:eastAsia="仿宋_GB2312" w:hint="eastAsia"/>
          <w:sz w:val="24"/>
          <w:szCs w:val="24"/>
        </w:rPr>
        <w:t>、市场营销类专业</w:t>
      </w:r>
      <w:r>
        <w:rPr>
          <w:rFonts w:ascii="仿宋_GB2312" w:eastAsia="仿宋_GB2312"/>
          <w:sz w:val="24"/>
          <w:szCs w:val="24"/>
        </w:rPr>
        <w:t xml:space="preserve"> 2</w:t>
      </w:r>
      <w:r>
        <w:rPr>
          <w:rFonts w:ascii="仿宋_GB2312" w:eastAsia="仿宋_GB2312" w:hint="eastAsia"/>
          <w:sz w:val="24"/>
          <w:szCs w:val="24"/>
        </w:rPr>
        <w:t>人</w:t>
      </w:r>
    </w:p>
    <w:p w:rsidR="00025323" w:rsidRDefault="003D6EE2" w:rsidP="00025323">
      <w:pPr>
        <w:pStyle w:val="2"/>
        <w:snapToGrid w:val="0"/>
        <w:spacing w:line="520" w:lineRule="exact"/>
        <w:ind w:firstLine="646"/>
        <w:rPr>
          <w:rFonts w:ascii="仿宋_GB2312" w:eastAsia="仿宋_GB2312" w:hint="eastAsia"/>
          <w:sz w:val="24"/>
        </w:rPr>
      </w:pPr>
      <w:r>
        <w:rPr>
          <w:rFonts w:ascii="仿宋_GB2312" w:eastAsia="仿宋_GB2312"/>
          <w:sz w:val="24"/>
        </w:rPr>
        <w:t>8</w:t>
      </w:r>
      <w:r>
        <w:rPr>
          <w:rFonts w:ascii="仿宋_GB2312" w:eastAsia="仿宋_GB2312" w:hint="eastAsia"/>
          <w:sz w:val="24"/>
        </w:rPr>
        <w:t>、农林、畜牧业类专业</w:t>
      </w:r>
      <w:r>
        <w:rPr>
          <w:rFonts w:ascii="仿宋_GB2312" w:eastAsia="仿宋_GB2312"/>
          <w:sz w:val="24"/>
        </w:rPr>
        <w:t xml:space="preserve">  4</w:t>
      </w:r>
      <w:r>
        <w:rPr>
          <w:rFonts w:ascii="仿宋_GB2312" w:eastAsia="仿宋_GB2312" w:hint="eastAsia"/>
          <w:sz w:val="24"/>
        </w:rPr>
        <w:t>人</w:t>
      </w:r>
    </w:p>
    <w:p w:rsidR="00025323" w:rsidRDefault="003D6EE2" w:rsidP="00025323">
      <w:pPr>
        <w:pStyle w:val="2"/>
        <w:snapToGrid w:val="0"/>
        <w:spacing w:line="520" w:lineRule="exact"/>
        <w:ind w:firstLine="646"/>
        <w:rPr>
          <w:rFonts w:ascii="仿宋_GB2312" w:eastAsia="仿宋_GB2312" w:hint="eastAsia"/>
          <w:sz w:val="24"/>
        </w:rPr>
      </w:pPr>
      <w:r>
        <w:rPr>
          <w:rFonts w:ascii="仿宋_GB2312" w:eastAsia="仿宋_GB2312"/>
          <w:sz w:val="24"/>
        </w:rPr>
        <w:t>9</w:t>
      </w:r>
      <w:r>
        <w:rPr>
          <w:rFonts w:ascii="仿宋_GB2312" w:eastAsia="仿宋_GB2312" w:hint="eastAsia"/>
          <w:sz w:val="24"/>
        </w:rPr>
        <w:t>、数理统计、精算类专业</w:t>
      </w:r>
      <w:r>
        <w:rPr>
          <w:rFonts w:ascii="仿宋_GB2312" w:eastAsia="仿宋_GB2312"/>
          <w:sz w:val="24"/>
        </w:rPr>
        <w:t xml:space="preserve"> 5</w:t>
      </w:r>
      <w:r>
        <w:rPr>
          <w:rFonts w:ascii="仿宋_GB2312" w:eastAsia="仿宋_GB2312" w:hint="eastAsia"/>
          <w:sz w:val="24"/>
        </w:rPr>
        <w:t>人</w:t>
      </w:r>
    </w:p>
    <w:p w:rsidR="003D6EE2" w:rsidRDefault="003D6EE2" w:rsidP="00025323">
      <w:pPr>
        <w:pStyle w:val="2"/>
        <w:snapToGrid w:val="0"/>
        <w:spacing w:line="520" w:lineRule="exact"/>
        <w:ind w:firstLine="646"/>
        <w:rPr>
          <w:rFonts w:ascii="仿宋_GB2312" w:eastAsia="仿宋_GB2312"/>
          <w:sz w:val="24"/>
        </w:rPr>
      </w:pPr>
      <w:r>
        <w:rPr>
          <w:rFonts w:ascii="仿宋_GB2312" w:eastAsia="仿宋_GB2312"/>
          <w:sz w:val="24"/>
        </w:rPr>
        <w:t>10</w:t>
      </w:r>
      <w:r>
        <w:rPr>
          <w:rFonts w:ascii="仿宋_GB2312" w:eastAsia="仿宋_GB2312" w:hint="eastAsia"/>
          <w:sz w:val="24"/>
        </w:rPr>
        <w:t>、理工科类（车辆工程、船舶制造等）专业</w:t>
      </w:r>
      <w:r>
        <w:rPr>
          <w:rFonts w:ascii="仿宋_GB2312" w:eastAsia="仿宋_GB2312"/>
          <w:sz w:val="24"/>
        </w:rPr>
        <w:t xml:space="preserve">  5</w:t>
      </w:r>
      <w:r>
        <w:rPr>
          <w:rFonts w:ascii="仿宋_GB2312" w:eastAsia="仿宋_GB2312" w:hint="eastAsia"/>
          <w:sz w:val="24"/>
        </w:rPr>
        <w:t>人</w:t>
      </w:r>
    </w:p>
    <w:p w:rsidR="003D6EE2" w:rsidRDefault="003D6EE2" w:rsidP="003D6EE2">
      <w:pPr>
        <w:ind w:firstLineChars="200" w:firstLine="480"/>
        <w:rPr>
          <w:rFonts w:ascii="仿宋_GB2312" w:eastAsia="仿宋_GB2312"/>
          <w:sz w:val="24"/>
        </w:rPr>
      </w:pPr>
    </w:p>
    <w:p w:rsidR="003D6EE2" w:rsidRPr="001210DC" w:rsidRDefault="003D6EE2" w:rsidP="003D6EE2">
      <w:pPr>
        <w:ind w:firstLine="480"/>
      </w:pPr>
    </w:p>
    <w:p w:rsidR="003D6EE2" w:rsidRPr="0094060C" w:rsidRDefault="003D6EE2" w:rsidP="00E95D7A">
      <w:pPr>
        <w:widowControl/>
        <w:jc w:val="left"/>
        <w:rPr>
          <w:rFonts w:ascii="仿宋_GB2312" w:eastAsia="仿宋_GB2312" w:hAnsi="宋体" w:cs="宋体"/>
          <w:kern w:val="0"/>
          <w:sz w:val="24"/>
        </w:rPr>
      </w:pPr>
      <w:r>
        <w:rPr>
          <w:rFonts w:ascii="仿宋_GB2312" w:eastAsia="仿宋_GB2312" w:hAnsi="宋体" w:cs="宋体"/>
          <w:kern w:val="0"/>
          <w:sz w:val="24"/>
        </w:rPr>
        <w:br w:type="page"/>
      </w:r>
    </w:p>
    <w:p w:rsidR="003D6EE2" w:rsidRPr="003D6EE2" w:rsidRDefault="003D6EE2" w:rsidP="003D6EE2">
      <w:pPr>
        <w:widowControl/>
        <w:spacing w:before="100" w:beforeAutospacing="1" w:after="100" w:afterAutospacing="1"/>
        <w:jc w:val="center"/>
        <w:rPr>
          <w:rFonts w:ascii="仿宋_GB2312" w:eastAsia="仿宋_GB2312"/>
          <w:b/>
          <w:sz w:val="24"/>
        </w:rPr>
      </w:pPr>
      <w:r w:rsidRPr="003D6EE2">
        <w:rPr>
          <w:rFonts w:ascii="仿宋_GB2312" w:eastAsia="仿宋_GB2312" w:hint="eastAsia"/>
          <w:b/>
          <w:sz w:val="24"/>
        </w:rPr>
        <w:lastRenderedPageBreak/>
        <w:t>中债资信评估有限责任公司</w:t>
      </w:r>
    </w:p>
    <w:p w:rsidR="003D6EE2" w:rsidRPr="003D6EE2" w:rsidRDefault="003D6EE2" w:rsidP="00025323">
      <w:pPr>
        <w:pStyle w:val="2"/>
        <w:snapToGrid w:val="0"/>
        <w:spacing w:line="520" w:lineRule="exact"/>
        <w:ind w:firstLineChars="200" w:firstLine="480"/>
        <w:rPr>
          <w:rFonts w:ascii="仿宋_GB2312" w:eastAsia="仿宋_GB2312"/>
          <w:sz w:val="24"/>
          <w:szCs w:val="24"/>
        </w:rPr>
      </w:pPr>
      <w:r w:rsidRPr="003D6EE2">
        <w:rPr>
          <w:rFonts w:ascii="仿宋_GB2312" w:eastAsia="仿宋_GB2312" w:hint="eastAsia"/>
          <w:sz w:val="24"/>
          <w:szCs w:val="24"/>
        </w:rPr>
        <w:t>中债资信评估有限责任公司（China Credit Rating Co., Ltd.）由中国银行间市场交易商协会于2010年9月发起设立。中债资信立足于提升评级行业公信力、促进金融市场生态环境改善、助推债券市场创新发展，致力于充分发挥中国债券市场基础设施作用，公司</w:t>
      </w:r>
      <w:proofErr w:type="gramStart"/>
      <w:r w:rsidRPr="003D6EE2">
        <w:rPr>
          <w:rFonts w:ascii="仿宋_GB2312" w:eastAsia="仿宋_GB2312" w:hint="eastAsia"/>
          <w:sz w:val="24"/>
          <w:szCs w:val="24"/>
        </w:rPr>
        <w:t>目前现</w:t>
      </w:r>
      <w:proofErr w:type="gramEnd"/>
      <w:r w:rsidRPr="003D6EE2">
        <w:rPr>
          <w:rFonts w:ascii="仿宋_GB2312" w:eastAsia="仿宋_GB2312" w:hint="eastAsia"/>
          <w:sz w:val="24"/>
          <w:szCs w:val="24"/>
        </w:rPr>
        <w:t>已形成了一支以具有丰富评级行业经验的资深分析师为骨干，以具有多元专业背景、优秀综合素质的毕业生为储备的结构合理、梯次分明的评级专业队伍，成为我国债券市场分析师队伍规模最大的专业评级公司之一。</w:t>
      </w:r>
    </w:p>
    <w:p w:rsidR="003D6EE2" w:rsidRPr="0094060C" w:rsidRDefault="003D6EE2" w:rsidP="003D6EE2">
      <w:pPr>
        <w:widowControl/>
        <w:snapToGrid w:val="0"/>
        <w:spacing w:line="360" w:lineRule="auto"/>
        <w:ind w:firstLineChars="200" w:firstLine="482"/>
        <w:rPr>
          <w:rFonts w:ascii="仿宋_GB2312" w:eastAsia="仿宋_GB2312" w:hAnsi="宋体" w:cs="宋体"/>
          <w:b/>
          <w:kern w:val="0"/>
          <w:sz w:val="24"/>
        </w:rPr>
      </w:pPr>
    </w:p>
    <w:p w:rsidR="00025323" w:rsidRDefault="003D6EE2" w:rsidP="00025323">
      <w:pPr>
        <w:widowControl/>
        <w:snapToGrid w:val="0"/>
        <w:spacing w:line="360" w:lineRule="auto"/>
        <w:rPr>
          <w:rFonts w:ascii="仿宋_GB2312" w:eastAsia="仿宋_GB2312" w:hAnsi="宋体" w:cs="宋体" w:hint="eastAsia"/>
          <w:b/>
          <w:kern w:val="0"/>
          <w:sz w:val="24"/>
        </w:rPr>
      </w:pPr>
      <w:r w:rsidRPr="0094060C">
        <w:rPr>
          <w:rFonts w:ascii="仿宋_GB2312" w:eastAsia="仿宋_GB2312" w:hAnsi="宋体" w:cs="宋体" w:hint="eastAsia"/>
          <w:b/>
          <w:kern w:val="0"/>
          <w:sz w:val="24"/>
        </w:rPr>
        <w:t>岗位需求</w:t>
      </w:r>
    </w:p>
    <w:p w:rsidR="00025323" w:rsidRDefault="003D6EE2" w:rsidP="00025323">
      <w:pPr>
        <w:widowControl/>
        <w:snapToGrid w:val="0"/>
        <w:spacing w:line="360" w:lineRule="auto"/>
        <w:ind w:firstLineChars="200" w:firstLine="480"/>
        <w:rPr>
          <w:rFonts w:ascii="仿宋_GB2312" w:eastAsia="仿宋_GB2312" w:hint="eastAsia"/>
          <w:sz w:val="24"/>
        </w:rPr>
      </w:pPr>
      <w:r w:rsidRPr="003D6EE2">
        <w:rPr>
          <w:rFonts w:ascii="仿宋_GB2312" w:eastAsia="仿宋_GB2312" w:hint="eastAsia"/>
          <w:sz w:val="24"/>
        </w:rPr>
        <w:t>1、国内全日制普通高等</w:t>
      </w:r>
      <w:r w:rsidR="00025323">
        <w:rPr>
          <w:rFonts w:ascii="仿宋_GB2312" w:eastAsia="仿宋_GB2312" w:hint="eastAsia"/>
          <w:sz w:val="24"/>
        </w:rPr>
        <w:t>院校</w:t>
      </w:r>
      <w:r w:rsidRPr="003D6EE2">
        <w:rPr>
          <w:rFonts w:ascii="仿宋_GB2312" w:eastAsia="仿宋_GB2312" w:hint="eastAsia"/>
          <w:sz w:val="24"/>
        </w:rPr>
        <w:t>统招毕业生和经教育部认证的境外留学生，硕士研究生及以上学历，符合应聘岗位的专业要求；</w:t>
      </w:r>
    </w:p>
    <w:p w:rsidR="00025323" w:rsidRDefault="003D6EE2" w:rsidP="00025323">
      <w:pPr>
        <w:widowControl/>
        <w:snapToGrid w:val="0"/>
        <w:spacing w:line="360" w:lineRule="auto"/>
        <w:ind w:firstLineChars="200" w:firstLine="480"/>
        <w:rPr>
          <w:rFonts w:ascii="仿宋_GB2312" w:eastAsia="仿宋_GB2312" w:hint="eastAsia"/>
          <w:sz w:val="24"/>
        </w:rPr>
      </w:pPr>
      <w:r w:rsidRPr="003D6EE2">
        <w:rPr>
          <w:rFonts w:ascii="仿宋_GB2312" w:eastAsia="仿宋_GB2312" w:hint="eastAsia"/>
          <w:sz w:val="24"/>
        </w:rPr>
        <w:t>2、具备良好的道德品质，踏实稳重、勤奋好学、积极向上；</w:t>
      </w:r>
    </w:p>
    <w:p w:rsidR="00025323" w:rsidRDefault="003D6EE2" w:rsidP="00025323">
      <w:pPr>
        <w:widowControl/>
        <w:snapToGrid w:val="0"/>
        <w:spacing w:line="360" w:lineRule="auto"/>
        <w:ind w:firstLineChars="200" w:firstLine="480"/>
        <w:rPr>
          <w:rFonts w:ascii="仿宋_GB2312" w:eastAsia="仿宋_GB2312" w:hint="eastAsia"/>
          <w:sz w:val="24"/>
        </w:rPr>
      </w:pPr>
      <w:r w:rsidRPr="003D6EE2">
        <w:rPr>
          <w:rFonts w:ascii="仿宋_GB2312" w:eastAsia="仿宋_GB2312" w:hint="eastAsia"/>
          <w:sz w:val="24"/>
        </w:rPr>
        <w:t>3、具有较强的学习能力、文字表达能力、分析判断能力、沟通能力和团队协作意识；</w:t>
      </w:r>
    </w:p>
    <w:p w:rsidR="003D6EE2" w:rsidRPr="003D6EE2" w:rsidRDefault="003D6EE2" w:rsidP="00025323">
      <w:pPr>
        <w:widowControl/>
        <w:snapToGrid w:val="0"/>
        <w:spacing w:line="360" w:lineRule="auto"/>
        <w:ind w:firstLineChars="200" w:firstLine="480"/>
        <w:rPr>
          <w:rFonts w:ascii="仿宋_GB2312" w:eastAsia="仿宋_GB2312"/>
          <w:sz w:val="24"/>
        </w:rPr>
      </w:pPr>
      <w:r w:rsidRPr="003D6EE2">
        <w:rPr>
          <w:rFonts w:ascii="仿宋_GB2312" w:eastAsia="仿宋_GB2312" w:hint="eastAsia"/>
          <w:sz w:val="24"/>
        </w:rPr>
        <w:t>4、大学英语六级考试成绩在425分以上，能够熟练使用办公软件。</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3543"/>
        <w:gridCol w:w="3686"/>
      </w:tblGrid>
      <w:tr w:rsidR="003D6EE2" w:rsidRPr="0094060C" w:rsidTr="000D756A">
        <w:trPr>
          <w:trHeight w:val="747"/>
        </w:trPr>
        <w:tc>
          <w:tcPr>
            <w:tcW w:w="1986" w:type="dxa"/>
            <w:vAlign w:val="center"/>
          </w:tcPr>
          <w:p w:rsidR="003D6EE2" w:rsidRPr="0094060C" w:rsidRDefault="003D6EE2" w:rsidP="000D756A">
            <w:pPr>
              <w:widowControl/>
              <w:snapToGrid w:val="0"/>
              <w:jc w:val="center"/>
              <w:rPr>
                <w:rFonts w:ascii="仿宋_GB2312" w:eastAsia="仿宋_GB2312" w:hAnsi="宋体" w:cs="宋体"/>
                <w:b/>
                <w:kern w:val="0"/>
                <w:sz w:val="24"/>
              </w:rPr>
            </w:pPr>
            <w:r w:rsidRPr="0094060C">
              <w:rPr>
                <w:rFonts w:ascii="仿宋_GB2312" w:eastAsia="仿宋_GB2312" w:hAnsi="宋体" w:cs="宋体" w:hint="eastAsia"/>
                <w:b/>
                <w:kern w:val="0"/>
                <w:sz w:val="24"/>
              </w:rPr>
              <w:t>岗位类别</w:t>
            </w:r>
          </w:p>
        </w:tc>
        <w:tc>
          <w:tcPr>
            <w:tcW w:w="3543" w:type="dxa"/>
            <w:vAlign w:val="center"/>
          </w:tcPr>
          <w:p w:rsidR="003D6EE2" w:rsidRPr="0094060C" w:rsidRDefault="003D6EE2" w:rsidP="000D756A">
            <w:pPr>
              <w:widowControl/>
              <w:snapToGrid w:val="0"/>
              <w:jc w:val="center"/>
              <w:rPr>
                <w:rFonts w:ascii="仿宋_GB2312" w:eastAsia="仿宋_GB2312" w:hAnsi="宋体" w:cs="宋体"/>
                <w:b/>
                <w:kern w:val="0"/>
                <w:sz w:val="24"/>
              </w:rPr>
            </w:pPr>
            <w:r w:rsidRPr="0094060C">
              <w:rPr>
                <w:rFonts w:ascii="仿宋_GB2312" w:eastAsia="仿宋_GB2312" w:hAnsi="宋体" w:cs="宋体" w:hint="eastAsia"/>
                <w:b/>
                <w:kern w:val="0"/>
                <w:sz w:val="24"/>
              </w:rPr>
              <w:t>主要工作内容</w:t>
            </w:r>
          </w:p>
        </w:tc>
        <w:tc>
          <w:tcPr>
            <w:tcW w:w="3686" w:type="dxa"/>
            <w:vAlign w:val="center"/>
          </w:tcPr>
          <w:p w:rsidR="003D6EE2" w:rsidRPr="0094060C" w:rsidRDefault="003D6EE2" w:rsidP="000D756A">
            <w:pPr>
              <w:widowControl/>
              <w:snapToGrid w:val="0"/>
              <w:jc w:val="center"/>
              <w:rPr>
                <w:rFonts w:ascii="仿宋_GB2312" w:eastAsia="仿宋_GB2312" w:hAnsi="宋体" w:cs="宋体"/>
                <w:b/>
                <w:kern w:val="0"/>
                <w:sz w:val="24"/>
              </w:rPr>
            </w:pPr>
            <w:r w:rsidRPr="0094060C">
              <w:rPr>
                <w:rFonts w:ascii="仿宋_GB2312" w:eastAsia="仿宋_GB2312" w:hAnsi="宋体" w:cs="宋体" w:hint="eastAsia"/>
                <w:b/>
                <w:kern w:val="0"/>
                <w:sz w:val="24"/>
              </w:rPr>
              <w:t>专业要求</w:t>
            </w:r>
          </w:p>
        </w:tc>
      </w:tr>
      <w:tr w:rsidR="003D6EE2" w:rsidRPr="0094060C" w:rsidTr="000D756A">
        <w:trPr>
          <w:trHeight w:val="832"/>
        </w:trPr>
        <w:tc>
          <w:tcPr>
            <w:tcW w:w="1986" w:type="dxa"/>
            <w:vAlign w:val="center"/>
          </w:tcPr>
          <w:p w:rsidR="003D6EE2" w:rsidRPr="0094060C" w:rsidRDefault="003D6EE2" w:rsidP="000D756A">
            <w:pPr>
              <w:widowControl/>
              <w:snapToGrid w:val="0"/>
              <w:jc w:val="center"/>
              <w:rPr>
                <w:rFonts w:ascii="仿宋_GB2312" w:eastAsia="仿宋_GB2312" w:hAnsi="宋体" w:cs="宋体"/>
                <w:kern w:val="0"/>
                <w:sz w:val="24"/>
              </w:rPr>
            </w:pPr>
            <w:r w:rsidRPr="0094060C">
              <w:rPr>
                <w:rFonts w:ascii="仿宋_GB2312" w:eastAsia="仿宋_GB2312" w:hAnsi="宋体" w:cs="宋体" w:hint="eastAsia"/>
                <w:kern w:val="0"/>
                <w:sz w:val="24"/>
              </w:rPr>
              <w:t>评级分析类</w:t>
            </w:r>
          </w:p>
        </w:tc>
        <w:tc>
          <w:tcPr>
            <w:tcW w:w="3543" w:type="dxa"/>
            <w:vAlign w:val="center"/>
          </w:tcPr>
          <w:p w:rsidR="003D6EE2" w:rsidRPr="0094060C" w:rsidRDefault="003D6EE2" w:rsidP="000D756A">
            <w:pPr>
              <w:widowControl/>
              <w:snapToGrid w:val="0"/>
              <w:jc w:val="left"/>
              <w:rPr>
                <w:rFonts w:ascii="仿宋_GB2312" w:eastAsia="仿宋_GB2312" w:hAnsi="宋体" w:cs="宋体"/>
                <w:kern w:val="0"/>
                <w:sz w:val="24"/>
              </w:rPr>
            </w:pPr>
            <w:r w:rsidRPr="0094060C">
              <w:rPr>
                <w:rFonts w:ascii="仿宋_GB2312" w:eastAsia="仿宋_GB2312" w:hAnsi="宋体" w:cs="宋体" w:hint="eastAsia"/>
                <w:kern w:val="0"/>
                <w:sz w:val="24"/>
              </w:rPr>
              <w:t>开展评级业务、行业研究、参与修订评级方法</w:t>
            </w:r>
            <w:bookmarkStart w:id="2" w:name="_GoBack"/>
            <w:bookmarkEnd w:id="2"/>
          </w:p>
        </w:tc>
        <w:tc>
          <w:tcPr>
            <w:tcW w:w="3686" w:type="dxa"/>
            <w:vAlign w:val="center"/>
          </w:tcPr>
          <w:p w:rsidR="003D6EE2" w:rsidRPr="0094060C" w:rsidRDefault="003D6EE2" w:rsidP="000D756A">
            <w:pPr>
              <w:snapToGrid w:val="0"/>
              <w:jc w:val="left"/>
              <w:rPr>
                <w:rFonts w:ascii="仿宋_GB2312" w:eastAsia="仿宋_GB2312" w:hAnsi="宋体" w:cs="宋体"/>
                <w:kern w:val="0"/>
                <w:sz w:val="24"/>
              </w:rPr>
            </w:pPr>
            <w:r w:rsidRPr="0094060C">
              <w:rPr>
                <w:rFonts w:ascii="仿宋_GB2312" w:eastAsia="仿宋_GB2312" w:hAnsi="宋体" w:cs="宋体" w:hint="eastAsia"/>
                <w:kern w:val="0"/>
                <w:sz w:val="24"/>
              </w:rPr>
              <w:t>金融、财会、经济、管理、投资等相关专业</w:t>
            </w:r>
          </w:p>
        </w:tc>
      </w:tr>
      <w:tr w:rsidR="003D6EE2" w:rsidRPr="0094060C" w:rsidTr="000D756A">
        <w:trPr>
          <w:trHeight w:val="855"/>
        </w:trPr>
        <w:tc>
          <w:tcPr>
            <w:tcW w:w="1986" w:type="dxa"/>
            <w:vAlign w:val="center"/>
          </w:tcPr>
          <w:p w:rsidR="003D6EE2" w:rsidRPr="0094060C" w:rsidRDefault="003D6EE2" w:rsidP="000D756A">
            <w:pPr>
              <w:widowControl/>
              <w:snapToGrid w:val="0"/>
              <w:jc w:val="center"/>
              <w:rPr>
                <w:rFonts w:ascii="仿宋_GB2312" w:eastAsia="仿宋_GB2312" w:hAnsi="宋体" w:cs="宋体"/>
                <w:kern w:val="0"/>
                <w:sz w:val="24"/>
              </w:rPr>
            </w:pPr>
            <w:r w:rsidRPr="0094060C">
              <w:rPr>
                <w:rFonts w:ascii="仿宋_GB2312" w:eastAsia="仿宋_GB2312" w:hAnsi="宋体" w:cs="宋体" w:hint="eastAsia"/>
                <w:kern w:val="0"/>
                <w:sz w:val="24"/>
              </w:rPr>
              <w:t>研究类</w:t>
            </w:r>
          </w:p>
        </w:tc>
        <w:tc>
          <w:tcPr>
            <w:tcW w:w="3543" w:type="dxa"/>
            <w:vAlign w:val="center"/>
          </w:tcPr>
          <w:p w:rsidR="003D6EE2" w:rsidRPr="0094060C" w:rsidRDefault="003D6EE2" w:rsidP="000D756A">
            <w:pPr>
              <w:widowControl/>
              <w:snapToGrid w:val="0"/>
              <w:jc w:val="left"/>
              <w:rPr>
                <w:rFonts w:ascii="仿宋_GB2312" w:eastAsia="仿宋_GB2312" w:hAnsi="宋体" w:cs="宋体"/>
                <w:kern w:val="0"/>
                <w:sz w:val="24"/>
              </w:rPr>
            </w:pPr>
            <w:r w:rsidRPr="0094060C">
              <w:rPr>
                <w:rFonts w:ascii="仿宋_GB2312" w:eastAsia="仿宋_GB2312" w:hAnsi="宋体" w:cs="宋体" w:hint="eastAsia"/>
                <w:kern w:val="0"/>
                <w:sz w:val="24"/>
              </w:rPr>
              <w:t>评级基础理论及政策研究、宏观经济研究</w:t>
            </w:r>
          </w:p>
        </w:tc>
        <w:tc>
          <w:tcPr>
            <w:tcW w:w="3686" w:type="dxa"/>
            <w:vAlign w:val="center"/>
          </w:tcPr>
          <w:p w:rsidR="003D6EE2" w:rsidRPr="0094060C" w:rsidRDefault="003D6EE2" w:rsidP="000D756A">
            <w:pPr>
              <w:widowControl/>
              <w:snapToGrid w:val="0"/>
              <w:jc w:val="left"/>
              <w:rPr>
                <w:rFonts w:ascii="仿宋_GB2312" w:eastAsia="仿宋_GB2312" w:hAnsi="宋体" w:cs="宋体"/>
                <w:kern w:val="0"/>
                <w:sz w:val="24"/>
              </w:rPr>
            </w:pPr>
            <w:r w:rsidRPr="0094060C">
              <w:rPr>
                <w:rFonts w:ascii="仿宋_GB2312" w:eastAsia="仿宋_GB2312" w:hAnsi="宋体" w:cs="宋体" w:hint="eastAsia"/>
                <w:kern w:val="0"/>
                <w:sz w:val="24"/>
              </w:rPr>
              <w:t>金融、财会、经济、管理、国际商法、国际经济法等相关专业</w:t>
            </w:r>
          </w:p>
        </w:tc>
      </w:tr>
      <w:tr w:rsidR="003D6EE2" w:rsidRPr="0094060C" w:rsidTr="000D756A">
        <w:trPr>
          <w:trHeight w:val="826"/>
        </w:trPr>
        <w:tc>
          <w:tcPr>
            <w:tcW w:w="1986" w:type="dxa"/>
            <w:vAlign w:val="center"/>
          </w:tcPr>
          <w:p w:rsidR="003D6EE2" w:rsidRPr="0094060C" w:rsidRDefault="003D6EE2" w:rsidP="000D756A">
            <w:pPr>
              <w:widowControl/>
              <w:snapToGrid w:val="0"/>
              <w:jc w:val="center"/>
              <w:rPr>
                <w:rFonts w:ascii="仿宋_GB2312" w:eastAsia="仿宋_GB2312" w:hAnsi="宋体" w:cs="宋体"/>
                <w:kern w:val="0"/>
                <w:sz w:val="24"/>
              </w:rPr>
            </w:pPr>
            <w:r w:rsidRPr="0094060C">
              <w:rPr>
                <w:rFonts w:ascii="仿宋_GB2312" w:eastAsia="仿宋_GB2312" w:hAnsi="宋体" w:cs="宋体" w:hint="eastAsia"/>
                <w:kern w:val="0"/>
                <w:sz w:val="24"/>
              </w:rPr>
              <w:t>模型开发类</w:t>
            </w:r>
          </w:p>
        </w:tc>
        <w:tc>
          <w:tcPr>
            <w:tcW w:w="3543" w:type="dxa"/>
            <w:vAlign w:val="center"/>
          </w:tcPr>
          <w:p w:rsidR="003D6EE2" w:rsidRPr="0094060C" w:rsidRDefault="003D6EE2" w:rsidP="000D756A">
            <w:pPr>
              <w:widowControl/>
              <w:snapToGrid w:val="0"/>
              <w:jc w:val="left"/>
              <w:rPr>
                <w:rFonts w:ascii="仿宋_GB2312" w:eastAsia="仿宋_GB2312" w:hAnsi="宋体" w:cs="宋体"/>
                <w:kern w:val="0"/>
                <w:sz w:val="24"/>
              </w:rPr>
            </w:pPr>
            <w:r w:rsidRPr="0094060C">
              <w:rPr>
                <w:rFonts w:ascii="仿宋_GB2312" w:eastAsia="仿宋_GB2312" w:hAnsi="宋体" w:cs="宋体" w:hint="eastAsia"/>
                <w:kern w:val="0"/>
                <w:sz w:val="24"/>
              </w:rPr>
              <w:t>评级模型开发和数据处理</w:t>
            </w:r>
          </w:p>
        </w:tc>
        <w:tc>
          <w:tcPr>
            <w:tcW w:w="3686" w:type="dxa"/>
            <w:vAlign w:val="center"/>
          </w:tcPr>
          <w:p w:rsidR="003D6EE2" w:rsidRPr="0094060C" w:rsidRDefault="003D6EE2" w:rsidP="000D756A">
            <w:pPr>
              <w:widowControl/>
              <w:snapToGrid w:val="0"/>
              <w:jc w:val="left"/>
              <w:rPr>
                <w:rFonts w:ascii="仿宋_GB2312" w:eastAsia="仿宋_GB2312" w:hAnsi="宋体" w:cs="宋体"/>
                <w:kern w:val="0"/>
                <w:sz w:val="24"/>
              </w:rPr>
            </w:pPr>
            <w:r w:rsidRPr="0094060C">
              <w:rPr>
                <w:rFonts w:ascii="仿宋_GB2312" w:eastAsia="仿宋_GB2312" w:hAnsi="宋体" w:cs="宋体" w:hint="eastAsia"/>
                <w:kern w:val="0"/>
                <w:sz w:val="24"/>
              </w:rPr>
              <w:t>金融、财会、经济、计量经济、金融工程等相关专业</w:t>
            </w:r>
          </w:p>
        </w:tc>
      </w:tr>
      <w:tr w:rsidR="003D6EE2" w:rsidRPr="0094060C" w:rsidTr="000D756A">
        <w:trPr>
          <w:trHeight w:val="857"/>
        </w:trPr>
        <w:tc>
          <w:tcPr>
            <w:tcW w:w="1986" w:type="dxa"/>
            <w:vAlign w:val="center"/>
          </w:tcPr>
          <w:p w:rsidR="003D6EE2" w:rsidRPr="0094060C" w:rsidRDefault="003D6EE2" w:rsidP="000D756A">
            <w:pPr>
              <w:widowControl/>
              <w:snapToGrid w:val="0"/>
              <w:jc w:val="center"/>
              <w:rPr>
                <w:rFonts w:ascii="仿宋_GB2312" w:eastAsia="仿宋_GB2312" w:hAnsi="宋体" w:cs="宋体"/>
                <w:kern w:val="0"/>
                <w:sz w:val="24"/>
              </w:rPr>
            </w:pPr>
            <w:r w:rsidRPr="0094060C">
              <w:rPr>
                <w:rFonts w:ascii="仿宋_GB2312" w:eastAsia="仿宋_GB2312" w:hAnsi="宋体" w:cs="宋体" w:hint="eastAsia"/>
                <w:kern w:val="0"/>
                <w:sz w:val="24"/>
              </w:rPr>
              <w:t>市场类</w:t>
            </w:r>
          </w:p>
        </w:tc>
        <w:tc>
          <w:tcPr>
            <w:tcW w:w="3543" w:type="dxa"/>
            <w:vAlign w:val="center"/>
          </w:tcPr>
          <w:p w:rsidR="003D6EE2" w:rsidRPr="0094060C" w:rsidRDefault="003D6EE2" w:rsidP="000D756A">
            <w:pPr>
              <w:widowControl/>
              <w:snapToGrid w:val="0"/>
              <w:jc w:val="center"/>
              <w:rPr>
                <w:rFonts w:ascii="仿宋_GB2312" w:eastAsia="仿宋_GB2312" w:hAnsi="宋体" w:cs="宋体"/>
                <w:kern w:val="0"/>
                <w:sz w:val="24"/>
              </w:rPr>
            </w:pPr>
            <w:r w:rsidRPr="0094060C">
              <w:rPr>
                <w:rFonts w:ascii="仿宋_GB2312" w:eastAsia="仿宋_GB2312" w:hAnsi="宋体" w:cs="宋体" w:hint="eastAsia"/>
                <w:kern w:val="0"/>
                <w:sz w:val="24"/>
              </w:rPr>
              <w:t>业务拓展、客户服务、对外宣传</w:t>
            </w:r>
          </w:p>
        </w:tc>
        <w:tc>
          <w:tcPr>
            <w:tcW w:w="3686" w:type="dxa"/>
            <w:vAlign w:val="center"/>
          </w:tcPr>
          <w:p w:rsidR="003D6EE2" w:rsidRPr="0094060C" w:rsidRDefault="003D6EE2" w:rsidP="000D756A">
            <w:pPr>
              <w:widowControl/>
              <w:snapToGrid w:val="0"/>
              <w:jc w:val="left"/>
              <w:rPr>
                <w:rFonts w:ascii="仿宋_GB2312" w:eastAsia="仿宋_GB2312" w:hAnsi="宋体" w:cs="宋体"/>
                <w:kern w:val="0"/>
                <w:sz w:val="24"/>
              </w:rPr>
            </w:pPr>
            <w:r w:rsidRPr="0094060C">
              <w:rPr>
                <w:rFonts w:ascii="仿宋_GB2312" w:eastAsia="仿宋_GB2312" w:hAnsi="宋体" w:cs="宋体" w:hint="eastAsia"/>
                <w:kern w:val="0"/>
                <w:sz w:val="24"/>
              </w:rPr>
              <w:t>管理、市场、经济、金融、新闻、外语等相关专业</w:t>
            </w:r>
          </w:p>
        </w:tc>
      </w:tr>
      <w:tr w:rsidR="003D6EE2" w:rsidRPr="0094060C" w:rsidTr="000D756A">
        <w:trPr>
          <w:trHeight w:val="842"/>
        </w:trPr>
        <w:tc>
          <w:tcPr>
            <w:tcW w:w="1986" w:type="dxa"/>
            <w:vAlign w:val="center"/>
          </w:tcPr>
          <w:p w:rsidR="003D6EE2" w:rsidRPr="0094060C" w:rsidRDefault="003D6EE2" w:rsidP="000D756A">
            <w:pPr>
              <w:widowControl/>
              <w:snapToGrid w:val="0"/>
              <w:jc w:val="center"/>
              <w:rPr>
                <w:rFonts w:ascii="仿宋_GB2312" w:eastAsia="仿宋_GB2312" w:hAnsi="宋体" w:cs="宋体"/>
                <w:kern w:val="0"/>
                <w:sz w:val="24"/>
              </w:rPr>
            </w:pPr>
            <w:r w:rsidRPr="0094060C">
              <w:rPr>
                <w:rFonts w:ascii="仿宋_GB2312" w:eastAsia="仿宋_GB2312" w:hAnsi="宋体" w:cs="宋体" w:hint="eastAsia"/>
                <w:kern w:val="0"/>
                <w:sz w:val="24"/>
              </w:rPr>
              <w:t>职能类</w:t>
            </w:r>
          </w:p>
        </w:tc>
        <w:tc>
          <w:tcPr>
            <w:tcW w:w="3543" w:type="dxa"/>
            <w:vAlign w:val="center"/>
          </w:tcPr>
          <w:p w:rsidR="003D6EE2" w:rsidRPr="0094060C" w:rsidRDefault="003D6EE2" w:rsidP="000D756A">
            <w:pPr>
              <w:widowControl/>
              <w:snapToGrid w:val="0"/>
              <w:jc w:val="left"/>
              <w:rPr>
                <w:rFonts w:ascii="仿宋_GB2312" w:eastAsia="仿宋_GB2312" w:hAnsi="宋体" w:cs="宋体"/>
                <w:kern w:val="0"/>
                <w:sz w:val="24"/>
                <w:highlight w:val="yellow"/>
              </w:rPr>
            </w:pPr>
            <w:r w:rsidRPr="0094060C">
              <w:rPr>
                <w:rFonts w:ascii="仿宋_GB2312" w:eastAsia="仿宋_GB2312" w:hAnsi="宋体" w:cs="宋体" w:hint="eastAsia"/>
                <w:kern w:val="0"/>
                <w:sz w:val="24"/>
              </w:rPr>
              <w:t>承担公司职能管理工作</w:t>
            </w:r>
          </w:p>
        </w:tc>
        <w:tc>
          <w:tcPr>
            <w:tcW w:w="3686" w:type="dxa"/>
            <w:vAlign w:val="center"/>
          </w:tcPr>
          <w:p w:rsidR="003D6EE2" w:rsidRPr="0094060C" w:rsidRDefault="003D6EE2" w:rsidP="000D756A">
            <w:pPr>
              <w:widowControl/>
              <w:snapToGrid w:val="0"/>
              <w:jc w:val="left"/>
              <w:rPr>
                <w:rFonts w:ascii="仿宋_GB2312" w:eastAsia="仿宋_GB2312" w:hAnsi="宋体" w:cs="宋体"/>
                <w:kern w:val="0"/>
                <w:sz w:val="24"/>
              </w:rPr>
            </w:pPr>
            <w:r w:rsidRPr="0094060C">
              <w:rPr>
                <w:rFonts w:ascii="仿宋_GB2312" w:eastAsia="仿宋_GB2312" w:hAnsi="宋体" w:cs="宋体" w:hint="eastAsia"/>
                <w:kern w:val="0"/>
                <w:sz w:val="24"/>
              </w:rPr>
              <w:t>管理、经济、金融、法律、计算机、软件等相关专业</w:t>
            </w:r>
          </w:p>
        </w:tc>
      </w:tr>
    </w:tbl>
    <w:p w:rsidR="003D6EE2" w:rsidRPr="003D6EE2" w:rsidRDefault="003D6EE2"/>
    <w:sectPr w:rsidR="003D6EE2" w:rsidRPr="003D6EE2" w:rsidSect="003D6E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6DA" w:rsidRDefault="008F46DA" w:rsidP="003D6EE2">
      <w:r>
        <w:separator/>
      </w:r>
    </w:p>
  </w:endnote>
  <w:endnote w:type="continuationSeparator" w:id="0">
    <w:p w:rsidR="008F46DA" w:rsidRDefault="008F46DA" w:rsidP="003D6E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6DA" w:rsidRDefault="008F46DA" w:rsidP="003D6EE2">
      <w:r>
        <w:separator/>
      </w:r>
    </w:p>
  </w:footnote>
  <w:footnote w:type="continuationSeparator" w:id="0">
    <w:p w:rsidR="008F46DA" w:rsidRDefault="008F46DA" w:rsidP="003D6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94938"/>
    <w:multiLevelType w:val="hybridMultilevel"/>
    <w:tmpl w:val="7D1C04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6EE2"/>
    <w:rsid w:val="00025323"/>
    <w:rsid w:val="00220A72"/>
    <w:rsid w:val="002377C4"/>
    <w:rsid w:val="002D2255"/>
    <w:rsid w:val="00392D5E"/>
    <w:rsid w:val="003D6EE2"/>
    <w:rsid w:val="005C49AA"/>
    <w:rsid w:val="006272C6"/>
    <w:rsid w:val="00764F42"/>
    <w:rsid w:val="008F46DA"/>
    <w:rsid w:val="00AC4ABF"/>
    <w:rsid w:val="00E53596"/>
    <w:rsid w:val="00E55B34"/>
    <w:rsid w:val="00E95D7A"/>
    <w:rsid w:val="00FD7915"/>
    <w:rsid w:val="00FF31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6E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D6EE2"/>
    <w:rPr>
      <w:sz w:val="18"/>
      <w:szCs w:val="18"/>
    </w:rPr>
  </w:style>
  <w:style w:type="paragraph" w:styleId="a4">
    <w:name w:val="footer"/>
    <w:basedOn w:val="a"/>
    <w:link w:val="Char0"/>
    <w:uiPriority w:val="99"/>
    <w:semiHidden/>
    <w:unhideWhenUsed/>
    <w:rsid w:val="003D6E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D6EE2"/>
    <w:rPr>
      <w:sz w:val="18"/>
      <w:szCs w:val="18"/>
    </w:rPr>
  </w:style>
  <w:style w:type="paragraph" w:styleId="a5">
    <w:name w:val="Normal (Web)"/>
    <w:basedOn w:val="a"/>
    <w:uiPriority w:val="99"/>
    <w:rsid w:val="003D6EE2"/>
    <w:pPr>
      <w:widowControl/>
      <w:jc w:val="left"/>
    </w:pPr>
    <w:rPr>
      <w:rFonts w:ascii="宋体" w:hAnsi="宋体" w:cs="宋体"/>
      <w:kern w:val="0"/>
      <w:sz w:val="24"/>
    </w:rPr>
  </w:style>
  <w:style w:type="table" w:styleId="a6">
    <w:name w:val="Table Grid"/>
    <w:basedOn w:val="a1"/>
    <w:rsid w:val="003D6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aliases w:val="正文文字缩进 2"/>
    <w:basedOn w:val="a"/>
    <w:link w:val="2Char"/>
    <w:rsid w:val="003D6EE2"/>
    <w:pPr>
      <w:ind w:firstLine="600"/>
    </w:pPr>
    <w:rPr>
      <w:rFonts w:eastAsia="方正仿宋简体"/>
      <w:sz w:val="30"/>
      <w:szCs w:val="20"/>
    </w:rPr>
  </w:style>
  <w:style w:type="character" w:customStyle="1" w:styleId="2Char">
    <w:name w:val="正文文本缩进 2 Char"/>
    <w:aliases w:val="正文文字缩进 2 Char"/>
    <w:basedOn w:val="a0"/>
    <w:link w:val="2"/>
    <w:rsid w:val="003D6EE2"/>
    <w:rPr>
      <w:rFonts w:ascii="Times New Roman" w:eastAsia="方正仿宋简体" w:hAnsi="Times New Roman" w:cs="Times New Roman"/>
      <w:sz w:val="30"/>
      <w:szCs w:val="20"/>
    </w:rPr>
  </w:style>
  <w:style w:type="paragraph" w:styleId="a7">
    <w:name w:val="Body Text Indent"/>
    <w:basedOn w:val="a"/>
    <w:link w:val="Char1"/>
    <w:uiPriority w:val="99"/>
    <w:semiHidden/>
    <w:unhideWhenUsed/>
    <w:rsid w:val="003D6EE2"/>
    <w:pPr>
      <w:spacing w:after="120"/>
      <w:ind w:leftChars="200" w:left="420"/>
    </w:pPr>
  </w:style>
  <w:style w:type="character" w:customStyle="1" w:styleId="Char1">
    <w:name w:val="正文文本缩进 Char"/>
    <w:basedOn w:val="a0"/>
    <w:link w:val="a7"/>
    <w:uiPriority w:val="99"/>
    <w:semiHidden/>
    <w:rsid w:val="003D6EE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694145.htm" TargetMode="External"/><Relationship Id="rId3" Type="http://schemas.openxmlformats.org/officeDocument/2006/relationships/settings" Target="settings.xml"/><Relationship Id="rId7" Type="http://schemas.openxmlformats.org/officeDocument/2006/relationships/hyperlink" Target="http://baike.baidu.com/view/85816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1827</Words>
  <Characters>10415</Characters>
  <Application>Microsoft Office Word</Application>
  <DocSecurity>0</DocSecurity>
  <Lines>86</Lines>
  <Paragraphs>24</Paragraphs>
  <ScaleCrop>false</ScaleCrop>
  <Company>Microsoft</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gengyewei</dc:creator>
  <cp:keywords/>
  <dc:description/>
  <cp:lastModifiedBy>gengyewei</cp:lastModifiedBy>
  <cp:revision>11</cp:revision>
  <dcterms:created xsi:type="dcterms:W3CDTF">2013-10-21T06:42:00Z</dcterms:created>
  <dcterms:modified xsi:type="dcterms:W3CDTF">2013-10-21T07:51:00Z</dcterms:modified>
</cp:coreProperties>
</file>